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7D3D39">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7D3D39">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Pr="00086AEE" w:rsidRDefault="00086AEE">
            <w:pPr>
              <w:rPr>
                <w:rFonts w:ascii="Arial" w:hAnsi="Arial"/>
              </w:rPr>
            </w:pPr>
            <w:r w:rsidRPr="00086AEE">
              <w:rPr>
                <w:rFonts w:ascii="Arial" w:hAnsi="Arial"/>
              </w:rPr>
              <w:t>Introduction to Human Relations</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086AEE">
            <w:pPr>
              <w:rPr>
                <w:rFonts w:ascii="Arial" w:hAnsi="Arial"/>
              </w:rPr>
            </w:pPr>
            <w:r>
              <w:rPr>
                <w:rFonts w:ascii="Arial" w:hAnsi="Arial"/>
              </w:rPr>
              <w:t>HSC103</w:t>
            </w:r>
          </w:p>
          <w:p w:rsidR="00086AEE" w:rsidRDefault="00086AEE">
            <w:pPr>
              <w:rPr>
                <w:rFonts w:ascii="Arial" w:hAnsi="Arial"/>
              </w:rPr>
            </w:pPr>
            <w:r>
              <w:rPr>
                <w:rFonts w:ascii="Arial" w:hAnsi="Arial"/>
              </w:rPr>
              <w:t>HUM098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086AEE" w:rsidP="00B56820">
            <w:pPr>
              <w:rPr>
                <w:rFonts w:ascii="Arial" w:hAnsi="Arial"/>
              </w:rPr>
            </w:pPr>
            <w:r>
              <w:rPr>
                <w:rFonts w:ascii="Arial" w:hAnsi="Arial"/>
              </w:rPr>
              <w:t>Early Childhood Education</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086AEE">
            <w:pPr>
              <w:rPr>
                <w:rFonts w:ascii="Arial" w:hAnsi="Arial"/>
              </w:rPr>
            </w:pPr>
            <w:r>
              <w:rPr>
                <w:rFonts w:ascii="Arial" w:hAnsi="Arial"/>
              </w:rPr>
              <w:t xml:space="preserve">Colleen Brady </w:t>
            </w:r>
          </w:p>
          <w:p w:rsidR="00921A53" w:rsidRDefault="00086AEE">
            <w:pPr>
              <w:rPr>
                <w:rFonts w:ascii="Arial" w:hAnsi="Arial"/>
              </w:rPr>
            </w:pPr>
            <w:r>
              <w:rPr>
                <w:rFonts w:ascii="Arial" w:hAnsi="Arial"/>
              </w:rPr>
              <w:t xml:space="preserve">Sherry </w:t>
            </w:r>
            <w:proofErr w:type="spellStart"/>
            <w:r>
              <w:rPr>
                <w:rFonts w:ascii="Arial" w:hAnsi="Arial"/>
              </w:rPr>
              <w:t>Benford</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7D3D39">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CE3251">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7D3D39">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086AEE">
            <w:pPr>
              <w:rPr>
                <w:rFonts w:ascii="Arial" w:hAnsi="Arial"/>
              </w:rPr>
            </w:pPr>
            <w:r>
              <w:rPr>
                <w:rFonts w:ascii="Arial" w:hAnsi="Arial"/>
              </w:rPr>
              <w:t>3</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086AEE">
            <w:pPr>
              <w:rPr>
                <w:rFonts w:ascii="Arial" w:hAnsi="Arial"/>
              </w:rPr>
            </w:pPr>
            <w:r>
              <w:rPr>
                <w:rFonts w:ascii="Arial" w:hAnsi="Arial"/>
              </w:rPr>
              <w:t>None</w:t>
            </w:r>
          </w:p>
        </w:tc>
      </w:tr>
      <w:tr w:rsidR="00334D69" w:rsidTr="007D3D39">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086AEE">
            <w:pPr>
              <w:rPr>
                <w:rFonts w:ascii="Arial" w:hAnsi="Arial"/>
              </w:rPr>
            </w:pPr>
            <w:r>
              <w:rPr>
                <w:rFonts w:ascii="Arial" w:hAnsi="Arial"/>
              </w:rPr>
              <w:t>3 hours</w:t>
            </w:r>
          </w:p>
        </w:tc>
      </w:tr>
      <w:tr w:rsidR="006F13F4" w:rsidTr="007D3D39">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7D3D39">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7D3D39">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7D3D39">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7D3D39" w:rsidRDefault="007D3D39">
      <w:pPr>
        <w:rPr>
          <w:rFonts w:ascii="Arial" w:hAnsi="Arial"/>
          <w:lang w:val="en-GB"/>
        </w:rPr>
      </w:pPr>
      <w:r>
        <w:rPr>
          <w:lang w:val="en-GB"/>
        </w:rPr>
        <w:br w:type="page"/>
      </w:r>
    </w:p>
    <w:p w:rsidR="001A25CC" w:rsidRDefault="001A25CC" w:rsidP="00F54571">
      <w:pPr>
        <w:pStyle w:val="EnvelopeReturn"/>
        <w:rPr>
          <w:lang w:val="en-GB"/>
        </w:rPr>
      </w:pPr>
    </w:p>
    <w:tbl>
      <w:tblPr>
        <w:tblW w:w="0" w:type="auto"/>
        <w:tblLayout w:type="fixed"/>
        <w:tblLook w:val="04A0"/>
      </w:tblPr>
      <w:tblGrid>
        <w:gridCol w:w="675"/>
        <w:gridCol w:w="8181"/>
      </w:tblGrid>
      <w:tr w:rsidR="00086AEE" w:rsidTr="00086AEE">
        <w:tc>
          <w:tcPr>
            <w:tcW w:w="675" w:type="dxa"/>
            <w:hideMark/>
          </w:tcPr>
          <w:p w:rsidR="00086AEE" w:rsidRDefault="00086AEE">
            <w:pPr>
              <w:rPr>
                <w:rFonts w:ascii="Arial" w:hAnsi="Arial"/>
                <w:b/>
              </w:rPr>
            </w:pPr>
            <w:r>
              <w:rPr>
                <w:rFonts w:ascii="Arial" w:hAnsi="Arial"/>
                <w:b/>
              </w:rPr>
              <w:t>I.</w:t>
            </w:r>
          </w:p>
        </w:tc>
        <w:tc>
          <w:tcPr>
            <w:tcW w:w="8181" w:type="dxa"/>
          </w:tcPr>
          <w:p w:rsidR="00086AEE" w:rsidRDefault="00086AEE">
            <w:pPr>
              <w:rPr>
                <w:rFonts w:ascii="Arial" w:hAnsi="Arial"/>
                <w:b/>
              </w:rPr>
            </w:pPr>
            <w:r>
              <w:rPr>
                <w:rFonts w:ascii="Arial" w:hAnsi="Arial"/>
                <w:b/>
              </w:rPr>
              <w:t>COURSE DESCRIPTION:</w:t>
            </w:r>
          </w:p>
          <w:p w:rsidR="00086AEE" w:rsidRDefault="00086AEE">
            <w:pPr>
              <w:rPr>
                <w:rFonts w:ascii="Arial" w:hAnsi="Arial"/>
              </w:rPr>
            </w:pPr>
          </w:p>
        </w:tc>
      </w:tr>
      <w:tr w:rsidR="00086AEE" w:rsidTr="00086AEE">
        <w:tc>
          <w:tcPr>
            <w:tcW w:w="675" w:type="dxa"/>
          </w:tcPr>
          <w:p w:rsidR="00086AEE" w:rsidRDefault="00086AEE">
            <w:pPr>
              <w:rPr>
                <w:rFonts w:ascii="Arial" w:hAnsi="Arial"/>
                <w:b/>
                <w:sz w:val="22"/>
                <w:szCs w:val="22"/>
              </w:rPr>
            </w:pPr>
          </w:p>
        </w:tc>
        <w:tc>
          <w:tcPr>
            <w:tcW w:w="8181" w:type="dxa"/>
            <w:hideMark/>
          </w:tcPr>
          <w:p w:rsidR="00086AEE" w:rsidRDefault="00086AEE">
            <w:pPr>
              <w:rPr>
                <w:rFonts w:ascii="Arial" w:hAnsi="Arial"/>
                <w:b/>
                <w:sz w:val="22"/>
                <w:szCs w:val="22"/>
              </w:rPr>
            </w:pPr>
            <w:r>
              <w:rPr>
                <w:rFonts w:ascii="Arial" w:hAnsi="Arial"/>
                <w:sz w:val="22"/>
                <w:szCs w:val="22"/>
              </w:rPr>
              <w:t>This course will introduce students to principles and practices of effective human relations.  Students will have opportunities to integrate theory and skill development as they begin to recognize the process of human interaction.  Students will experience personal growth as well as social skill development.  This course provides foundation skills for students preparing for further study of counseling skills, or further skill development in human or health sciences, teaching, and generally in social relationships.</w:t>
            </w:r>
          </w:p>
        </w:tc>
      </w:tr>
    </w:tbl>
    <w:p w:rsidR="00086AEE" w:rsidRDefault="00086AEE" w:rsidP="00086AEE">
      <w:pPr>
        <w:rPr>
          <w:rFonts w:ascii="Arial" w:hAnsi="Arial"/>
        </w:rPr>
      </w:pPr>
    </w:p>
    <w:p w:rsidR="00086AEE" w:rsidRDefault="00086AEE" w:rsidP="00086AEE">
      <w:pPr>
        <w:rPr>
          <w:rFonts w:ascii="Arial" w:hAnsi="Arial"/>
        </w:rPr>
      </w:pPr>
    </w:p>
    <w:tbl>
      <w:tblPr>
        <w:tblW w:w="8775" w:type="dxa"/>
        <w:tblLayout w:type="fixed"/>
        <w:tblLook w:val="04A0"/>
      </w:tblPr>
      <w:tblGrid>
        <w:gridCol w:w="468"/>
        <w:gridCol w:w="810"/>
        <w:gridCol w:w="7497"/>
      </w:tblGrid>
      <w:tr w:rsidR="00086AEE" w:rsidTr="00086AEE">
        <w:trPr>
          <w:cantSplit/>
        </w:trPr>
        <w:tc>
          <w:tcPr>
            <w:tcW w:w="468" w:type="dxa"/>
            <w:hideMark/>
          </w:tcPr>
          <w:p w:rsidR="00086AEE" w:rsidRDefault="00086AEE">
            <w:pPr>
              <w:rPr>
                <w:rFonts w:ascii="Arial" w:hAnsi="Arial"/>
                <w:b/>
              </w:rPr>
            </w:pPr>
            <w:r>
              <w:rPr>
                <w:rFonts w:ascii="Arial" w:hAnsi="Arial"/>
                <w:b/>
              </w:rPr>
              <w:t>II.</w:t>
            </w:r>
          </w:p>
        </w:tc>
        <w:tc>
          <w:tcPr>
            <w:tcW w:w="8307" w:type="dxa"/>
            <w:gridSpan w:val="2"/>
          </w:tcPr>
          <w:p w:rsidR="00086AEE" w:rsidRDefault="00086AEE">
            <w:pPr>
              <w:rPr>
                <w:rFonts w:ascii="Arial" w:hAnsi="Arial"/>
                <w:b/>
              </w:rPr>
            </w:pPr>
            <w:r>
              <w:rPr>
                <w:rFonts w:ascii="Arial" w:hAnsi="Arial"/>
                <w:b/>
              </w:rPr>
              <w:t>LEARNING OUTCOMES AND ELEMENTS OF THE PERFORMANCE:</w:t>
            </w:r>
          </w:p>
          <w:p w:rsidR="00086AEE" w:rsidRDefault="00086AEE">
            <w:pPr>
              <w:rPr>
                <w:rFonts w:ascii="Arial" w:hAnsi="Arial"/>
              </w:rPr>
            </w:pPr>
          </w:p>
        </w:tc>
      </w:tr>
      <w:tr w:rsidR="00086AEE" w:rsidTr="00086AEE">
        <w:trPr>
          <w:cantSplit/>
        </w:trPr>
        <w:tc>
          <w:tcPr>
            <w:tcW w:w="468" w:type="dxa"/>
          </w:tcPr>
          <w:p w:rsidR="00086AEE" w:rsidRDefault="00086AEE">
            <w:pPr>
              <w:rPr>
                <w:rFonts w:ascii="Arial" w:hAnsi="Arial"/>
              </w:rPr>
            </w:pPr>
          </w:p>
        </w:tc>
        <w:tc>
          <w:tcPr>
            <w:tcW w:w="8307" w:type="dxa"/>
            <w:gridSpan w:val="2"/>
          </w:tcPr>
          <w:p w:rsidR="00086AEE" w:rsidRDefault="00086AEE">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086AEE" w:rsidRDefault="00086AEE">
            <w:pPr>
              <w:rPr>
                <w:rFonts w:ascii="Arial" w:hAnsi="Arial"/>
              </w:rPr>
            </w:pPr>
          </w:p>
        </w:tc>
      </w:tr>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1.</w:t>
            </w:r>
          </w:p>
        </w:tc>
        <w:tc>
          <w:tcPr>
            <w:tcW w:w="7497" w:type="dxa"/>
            <w:hideMark/>
          </w:tcPr>
          <w:p w:rsidR="00086AEE" w:rsidRDefault="00086AEE">
            <w:pPr>
              <w:rPr>
                <w:rFonts w:ascii="Arial" w:hAnsi="Arial"/>
                <w:b/>
                <w:bCs/>
                <w:i/>
                <w:iCs/>
                <w:sz w:val="22"/>
                <w:szCs w:val="22"/>
              </w:rPr>
            </w:pPr>
            <w:r>
              <w:rPr>
                <w:rFonts w:ascii="Arial" w:hAnsi="Arial"/>
                <w:b/>
                <w:bCs/>
                <w:i/>
                <w:iCs/>
                <w:sz w:val="22"/>
                <w:szCs w:val="22"/>
              </w:rPr>
              <w:t>Compare and evaluate methods of effective and ineffective methods of interpersonal communication.</w:t>
            </w:r>
          </w:p>
          <w:p w:rsidR="00086AEE" w:rsidRDefault="00086AEE">
            <w:pPr>
              <w:rPr>
                <w:rFonts w:ascii="Arial" w:hAnsi="Arial"/>
                <w:sz w:val="22"/>
                <w:szCs w:val="22"/>
              </w:rPr>
            </w:pPr>
            <w:r>
              <w:rPr>
                <w:rFonts w:ascii="Arial" w:hAnsi="Arial"/>
                <w:b/>
                <w:bCs/>
                <w:i/>
                <w:iCs/>
                <w:sz w:val="22"/>
                <w:szCs w:val="22"/>
              </w:rPr>
              <w:t xml:space="preserve">(Reflection of </w:t>
            </w:r>
            <w:proofErr w:type="spellStart"/>
            <w:r>
              <w:rPr>
                <w:rFonts w:ascii="Arial" w:hAnsi="Arial"/>
                <w:b/>
                <w:bCs/>
                <w:i/>
                <w:iCs/>
                <w:sz w:val="22"/>
                <w:szCs w:val="22"/>
              </w:rPr>
              <w:t>CSAC</w:t>
            </w:r>
            <w:proofErr w:type="spellEnd"/>
            <w:r>
              <w:rPr>
                <w:rFonts w:ascii="Arial" w:hAnsi="Arial"/>
                <w:b/>
                <w:bCs/>
                <w:i/>
                <w:iCs/>
                <w:sz w:val="22"/>
                <w:szCs w:val="22"/>
              </w:rPr>
              <w:t xml:space="preserve">. Vocational #6 and </w:t>
            </w:r>
            <w:proofErr w:type="spellStart"/>
            <w:r>
              <w:rPr>
                <w:rFonts w:ascii="Arial" w:hAnsi="Arial"/>
                <w:b/>
                <w:i/>
                <w:sz w:val="22"/>
                <w:szCs w:val="22"/>
              </w:rPr>
              <w:t>CSAC</w:t>
            </w:r>
            <w:proofErr w:type="spellEnd"/>
            <w:r>
              <w:rPr>
                <w:rFonts w:ascii="Arial" w:hAnsi="Arial"/>
                <w:b/>
                <w:i/>
                <w:sz w:val="22"/>
                <w:szCs w:val="22"/>
              </w:rPr>
              <w:t>. Generic #1,GenED #5</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hideMark/>
          </w:tcPr>
          <w:p w:rsidR="00086AEE" w:rsidRDefault="00086AEE">
            <w:pPr>
              <w:rPr>
                <w:rFonts w:ascii="Arial" w:hAnsi="Arial"/>
                <w:sz w:val="22"/>
                <w:szCs w:val="22"/>
              </w:rPr>
            </w:pPr>
            <w:r>
              <w:rPr>
                <w:rFonts w:ascii="Arial" w:hAnsi="Arial"/>
                <w:sz w:val="22"/>
                <w:szCs w:val="22"/>
                <w:u w:val="single"/>
              </w:rPr>
              <w:t>Potential Elements of the Performance:</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rsidP="00901AC6">
            <w:pPr>
              <w:pStyle w:val="ListNumber2"/>
              <w:numPr>
                <w:ilvl w:val="0"/>
                <w:numId w:val="10"/>
              </w:numPr>
              <w:rPr>
                <w:rFonts w:ascii="Arial" w:hAnsi="Arial"/>
                <w:color w:val="000000"/>
                <w:sz w:val="22"/>
                <w:szCs w:val="22"/>
              </w:rPr>
            </w:pPr>
            <w:r>
              <w:rPr>
                <w:rFonts w:ascii="Arial" w:hAnsi="Arial"/>
                <w:color w:val="000000"/>
                <w:sz w:val="22"/>
                <w:szCs w:val="22"/>
              </w:rPr>
              <w:t xml:space="preserve">Explain why it is useful to study interpersonal communication. </w:t>
            </w:r>
          </w:p>
          <w:p w:rsidR="00086AEE" w:rsidRDefault="00086AEE" w:rsidP="00901AC6">
            <w:pPr>
              <w:pStyle w:val="ListNumber2"/>
              <w:numPr>
                <w:ilvl w:val="0"/>
                <w:numId w:val="10"/>
              </w:numPr>
              <w:rPr>
                <w:rFonts w:ascii="Arial" w:hAnsi="Arial"/>
                <w:color w:val="000000"/>
                <w:sz w:val="22"/>
                <w:szCs w:val="22"/>
              </w:rPr>
            </w:pPr>
            <w:r>
              <w:rPr>
                <w:rFonts w:ascii="Arial" w:hAnsi="Arial"/>
                <w:color w:val="000000"/>
                <w:sz w:val="22"/>
                <w:szCs w:val="22"/>
              </w:rPr>
              <w:t xml:space="preserve">Describe the key components of the communication process. </w:t>
            </w:r>
          </w:p>
          <w:p w:rsidR="00086AEE" w:rsidRDefault="00086AEE" w:rsidP="00901AC6">
            <w:pPr>
              <w:pStyle w:val="ListNumber2"/>
              <w:numPr>
                <w:ilvl w:val="0"/>
                <w:numId w:val="10"/>
              </w:numPr>
              <w:rPr>
                <w:rFonts w:ascii="Arial" w:hAnsi="Arial"/>
                <w:color w:val="000000"/>
                <w:sz w:val="22"/>
                <w:szCs w:val="22"/>
              </w:rPr>
            </w:pPr>
            <w:r>
              <w:rPr>
                <w:rFonts w:ascii="Arial" w:hAnsi="Arial"/>
                <w:color w:val="000000"/>
                <w:sz w:val="22"/>
                <w:szCs w:val="22"/>
              </w:rPr>
              <w:t xml:space="preserve">Discuss three principles of interpersonal communication. </w:t>
            </w:r>
          </w:p>
          <w:p w:rsidR="00086AEE" w:rsidRDefault="00086AEE" w:rsidP="00901AC6">
            <w:pPr>
              <w:numPr>
                <w:ilvl w:val="0"/>
                <w:numId w:val="10"/>
              </w:numPr>
              <w:rPr>
                <w:rFonts w:ascii="Arial" w:hAnsi="Arial"/>
                <w:sz w:val="22"/>
                <w:szCs w:val="22"/>
              </w:rPr>
            </w:pPr>
            <w:r>
              <w:rPr>
                <w:rFonts w:ascii="Arial" w:hAnsi="Arial"/>
                <w:color w:val="000000"/>
                <w:sz w:val="22"/>
                <w:szCs w:val="22"/>
              </w:rPr>
              <w:t xml:space="preserve">Describe three interpersonal communication myths. </w:t>
            </w:r>
          </w:p>
          <w:p w:rsidR="00086AEE" w:rsidRDefault="00086AEE" w:rsidP="00901AC6">
            <w:pPr>
              <w:numPr>
                <w:ilvl w:val="0"/>
                <w:numId w:val="10"/>
              </w:numPr>
              <w:rPr>
                <w:rFonts w:ascii="Arial" w:hAnsi="Arial"/>
                <w:sz w:val="22"/>
                <w:szCs w:val="22"/>
              </w:rPr>
            </w:pPr>
            <w:r>
              <w:rPr>
                <w:rFonts w:ascii="Arial" w:hAnsi="Arial"/>
                <w:color w:val="000000"/>
                <w:sz w:val="22"/>
                <w:szCs w:val="22"/>
              </w:rPr>
              <w:t>Identify strategies that can improve your communication effectiveness</w:t>
            </w:r>
          </w:p>
          <w:p w:rsidR="00086AEE" w:rsidRDefault="00086AEE">
            <w:pPr>
              <w:ind w:left="360"/>
              <w:rPr>
                <w:rFonts w:ascii="Arial" w:hAnsi="Arial"/>
                <w:sz w:val="22"/>
                <w:szCs w:val="22"/>
              </w:rPr>
            </w:pPr>
          </w:p>
        </w:tc>
      </w:tr>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2.</w:t>
            </w:r>
          </w:p>
        </w:tc>
        <w:tc>
          <w:tcPr>
            <w:tcW w:w="7497" w:type="dxa"/>
            <w:hideMark/>
          </w:tcPr>
          <w:p w:rsidR="00086AEE" w:rsidRDefault="00086AEE">
            <w:pPr>
              <w:rPr>
                <w:rFonts w:ascii="Arial" w:hAnsi="Arial"/>
                <w:sz w:val="22"/>
                <w:szCs w:val="22"/>
              </w:rPr>
            </w:pPr>
            <w:r>
              <w:rPr>
                <w:rFonts w:ascii="Arial" w:hAnsi="Arial" w:cs="Arial"/>
                <w:b/>
                <w:bCs/>
                <w:i/>
                <w:iCs/>
                <w:color w:val="000000"/>
                <w:sz w:val="22"/>
                <w:szCs w:val="22"/>
              </w:rPr>
              <w:t xml:space="preserve">Describe the role of “self-concept” within Interpersonal </w:t>
            </w:r>
            <w:proofErr w:type="gramStart"/>
            <w:r>
              <w:rPr>
                <w:rFonts w:ascii="Arial" w:hAnsi="Arial" w:cs="Arial"/>
                <w:b/>
                <w:bCs/>
                <w:i/>
                <w:iCs/>
                <w:color w:val="000000"/>
                <w:sz w:val="22"/>
                <w:szCs w:val="22"/>
              </w:rPr>
              <w:t>Communication</w:t>
            </w:r>
            <w:r>
              <w:rPr>
                <w:rFonts w:ascii="Arial" w:hAnsi="Arial"/>
                <w:bCs/>
                <w:i/>
                <w:iCs/>
                <w:sz w:val="20"/>
                <w:szCs w:val="22"/>
              </w:rPr>
              <w:t>(</w:t>
            </w:r>
            <w:proofErr w:type="gramEnd"/>
            <w:r>
              <w:rPr>
                <w:rFonts w:ascii="Arial" w:hAnsi="Arial"/>
                <w:bCs/>
                <w:i/>
                <w:iCs/>
                <w:sz w:val="20"/>
                <w:szCs w:val="22"/>
              </w:rPr>
              <w:t xml:space="preserve">Reflection of </w:t>
            </w:r>
            <w:proofErr w:type="spellStart"/>
            <w:r>
              <w:rPr>
                <w:rFonts w:ascii="Arial" w:hAnsi="Arial"/>
                <w:bCs/>
                <w:i/>
                <w:iCs/>
                <w:sz w:val="20"/>
                <w:szCs w:val="22"/>
              </w:rPr>
              <w:t>CSAC</w:t>
            </w:r>
            <w:proofErr w:type="spellEnd"/>
            <w:r>
              <w:rPr>
                <w:rFonts w:ascii="Arial" w:hAnsi="Arial"/>
                <w:bCs/>
                <w:i/>
                <w:iCs/>
                <w:sz w:val="20"/>
                <w:szCs w:val="22"/>
              </w:rPr>
              <w:t xml:space="preserve">. Vocational #6 and </w:t>
            </w:r>
            <w:proofErr w:type="spellStart"/>
            <w:r>
              <w:rPr>
                <w:rFonts w:ascii="Arial" w:hAnsi="Arial"/>
                <w:i/>
                <w:sz w:val="20"/>
                <w:szCs w:val="22"/>
              </w:rPr>
              <w:t>CSAC</w:t>
            </w:r>
            <w:proofErr w:type="spellEnd"/>
            <w:r>
              <w:rPr>
                <w:rFonts w:ascii="Arial" w:hAnsi="Arial"/>
                <w:i/>
                <w:sz w:val="20"/>
                <w:szCs w:val="22"/>
              </w:rPr>
              <w:t>. Generic #1and “</w:t>
            </w:r>
            <w:proofErr w:type="spellStart"/>
            <w:r>
              <w:rPr>
                <w:rFonts w:ascii="Arial" w:hAnsi="Arial"/>
                <w:i/>
                <w:sz w:val="20"/>
                <w:szCs w:val="22"/>
              </w:rPr>
              <w:t>GenEd</w:t>
            </w:r>
            <w:proofErr w:type="spellEnd"/>
            <w:r>
              <w:rPr>
                <w:rFonts w:ascii="Arial" w:hAnsi="Arial"/>
                <w:i/>
                <w:sz w:val="20"/>
                <w:szCs w:val="22"/>
              </w:rPr>
              <w:t xml:space="preserve"> #4)</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hideMark/>
          </w:tcPr>
          <w:p w:rsidR="00086AEE" w:rsidRDefault="00086AEE">
            <w:pPr>
              <w:rPr>
                <w:rFonts w:ascii="Arial" w:hAnsi="Arial"/>
                <w:sz w:val="22"/>
                <w:szCs w:val="22"/>
              </w:rPr>
            </w:pPr>
            <w:r>
              <w:rPr>
                <w:rFonts w:ascii="Arial" w:hAnsi="Arial"/>
                <w:sz w:val="22"/>
                <w:szCs w:val="22"/>
                <w:u w:val="single"/>
              </w:rPr>
              <w:t>Potential Elements of the Performance</w:t>
            </w:r>
            <w:r>
              <w:rPr>
                <w:rFonts w:ascii="Arial" w:hAnsi="Arial"/>
                <w:sz w:val="22"/>
                <w:szCs w:val="22"/>
              </w:rPr>
              <w:t>:</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rsidP="00901AC6">
            <w:pPr>
              <w:pStyle w:val="ListNumber"/>
              <w:numPr>
                <w:ilvl w:val="0"/>
                <w:numId w:val="11"/>
              </w:numPr>
              <w:autoSpaceDE w:val="0"/>
              <w:autoSpaceDN w:val="0"/>
              <w:adjustRightInd w:val="0"/>
              <w:rPr>
                <w:rFonts w:ascii="Arial" w:hAnsi="Arial"/>
                <w:color w:val="000000"/>
                <w:sz w:val="22"/>
                <w:szCs w:val="22"/>
              </w:rPr>
            </w:pPr>
            <w:r>
              <w:rPr>
                <w:rStyle w:val="LineNumber"/>
                <w:rFonts w:ascii="Arial" w:hAnsi="Arial"/>
                <w:sz w:val="22"/>
                <w:szCs w:val="22"/>
              </w:rPr>
              <w:t xml:space="preserve">Define, and compare the meanings of “self-concept” and “self-esteem”. </w:t>
            </w:r>
          </w:p>
          <w:p w:rsidR="00086AEE" w:rsidRDefault="00086AEE" w:rsidP="00901AC6">
            <w:pPr>
              <w:pStyle w:val="ListNumber"/>
              <w:numPr>
                <w:ilvl w:val="0"/>
                <w:numId w:val="11"/>
              </w:numPr>
              <w:autoSpaceDE w:val="0"/>
              <w:autoSpaceDN w:val="0"/>
              <w:adjustRightInd w:val="0"/>
              <w:rPr>
                <w:rFonts w:ascii="Arial" w:hAnsi="Arial"/>
                <w:color w:val="000000"/>
                <w:sz w:val="22"/>
                <w:szCs w:val="22"/>
              </w:rPr>
            </w:pPr>
            <w:r>
              <w:rPr>
                <w:rFonts w:ascii="Arial" w:hAnsi="Arial"/>
                <w:color w:val="000000"/>
                <w:sz w:val="22"/>
                <w:szCs w:val="22"/>
              </w:rPr>
              <w:t xml:space="preserve">Identify factors that shape the development of self-concept. </w:t>
            </w:r>
          </w:p>
          <w:p w:rsidR="00086AEE" w:rsidRDefault="00086AEE" w:rsidP="00901AC6">
            <w:pPr>
              <w:pStyle w:val="ListNumber"/>
              <w:numPr>
                <w:ilvl w:val="0"/>
                <w:numId w:val="11"/>
              </w:numPr>
              <w:autoSpaceDE w:val="0"/>
              <w:autoSpaceDN w:val="0"/>
              <w:adjustRightInd w:val="0"/>
              <w:rPr>
                <w:rFonts w:ascii="Arial" w:hAnsi="Arial" w:cs="Arial"/>
                <w:color w:val="000000"/>
                <w:sz w:val="22"/>
                <w:szCs w:val="22"/>
              </w:rPr>
            </w:pPr>
            <w:r>
              <w:rPr>
                <w:rFonts w:ascii="Arial" w:hAnsi="Arial" w:cs="Arial"/>
                <w:sz w:val="22"/>
                <w:szCs w:val="22"/>
              </w:rPr>
              <w:t xml:space="preserve">List and describe strategies for improving your self esteem. </w:t>
            </w:r>
          </w:p>
          <w:p w:rsidR="00086AEE" w:rsidRDefault="00086AEE">
            <w:pPr>
              <w:pStyle w:val="ListNumber"/>
              <w:numPr>
                <w:ilvl w:val="0"/>
                <w:numId w:val="0"/>
              </w:numPr>
              <w:tabs>
                <w:tab w:val="left" w:pos="720"/>
              </w:tabs>
              <w:autoSpaceDE w:val="0"/>
              <w:autoSpaceDN w:val="0"/>
              <w:adjustRightInd w:val="0"/>
              <w:ind w:left="360"/>
              <w:rPr>
                <w:rFonts w:ascii="Arial" w:hAnsi="Arial" w:cs="Arial"/>
                <w:color w:val="000000"/>
                <w:sz w:val="22"/>
                <w:szCs w:val="22"/>
              </w:rPr>
            </w:pPr>
          </w:p>
        </w:tc>
      </w:tr>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3.</w:t>
            </w:r>
          </w:p>
        </w:tc>
        <w:tc>
          <w:tcPr>
            <w:tcW w:w="7497" w:type="dxa"/>
            <w:hideMark/>
          </w:tcPr>
          <w:p w:rsidR="00086AEE" w:rsidRDefault="00086AEE">
            <w:pPr>
              <w:rPr>
                <w:rFonts w:ascii="Arial" w:hAnsi="Arial"/>
                <w:sz w:val="20"/>
                <w:szCs w:val="22"/>
                <w:u w:val="single"/>
              </w:rPr>
            </w:pPr>
            <w:r>
              <w:rPr>
                <w:rFonts w:ascii="Arial" w:hAnsi="Arial"/>
                <w:b/>
                <w:bCs/>
                <w:i/>
                <w:iCs/>
                <w:sz w:val="22"/>
                <w:szCs w:val="22"/>
              </w:rPr>
              <w:t xml:space="preserve">Assess how perception and interpersonal perception influence attitudes and behavior </w:t>
            </w:r>
            <w:r>
              <w:rPr>
                <w:rFonts w:ascii="Arial" w:hAnsi="Arial"/>
                <w:b/>
                <w:i/>
                <w:sz w:val="22"/>
                <w:szCs w:val="22"/>
              </w:rPr>
              <w:t>(</w:t>
            </w:r>
            <w:r>
              <w:rPr>
                <w:rFonts w:ascii="Arial" w:hAnsi="Arial"/>
                <w:i/>
                <w:sz w:val="20"/>
                <w:szCs w:val="22"/>
              </w:rPr>
              <w:t xml:space="preserve">Reflection of </w:t>
            </w:r>
            <w:proofErr w:type="spellStart"/>
            <w:r>
              <w:rPr>
                <w:rFonts w:ascii="Arial" w:hAnsi="Arial"/>
                <w:i/>
                <w:sz w:val="20"/>
                <w:szCs w:val="22"/>
              </w:rPr>
              <w:t>CSAC</w:t>
            </w:r>
            <w:proofErr w:type="spellEnd"/>
            <w:r>
              <w:rPr>
                <w:rFonts w:ascii="Arial" w:hAnsi="Arial"/>
                <w:i/>
                <w:sz w:val="20"/>
                <w:szCs w:val="22"/>
              </w:rPr>
              <w:t xml:space="preserve"> Generic #2 and #5)</w:t>
            </w:r>
          </w:p>
          <w:p w:rsidR="00086AEE" w:rsidRDefault="00086AEE">
            <w:pPr>
              <w:rPr>
                <w:rFonts w:ascii="Arial" w:hAnsi="Arial"/>
                <w:sz w:val="22"/>
                <w:szCs w:val="22"/>
              </w:rPr>
            </w:pPr>
            <w:r>
              <w:rPr>
                <w:rFonts w:ascii="Arial" w:hAnsi="Arial"/>
                <w:sz w:val="22"/>
                <w:szCs w:val="22"/>
                <w:u w:val="single"/>
              </w:rPr>
              <w:t>Potential Elements of the Performance</w:t>
            </w:r>
            <w:r>
              <w:rPr>
                <w:rFonts w:ascii="Arial" w:hAnsi="Arial"/>
                <w:sz w:val="22"/>
                <w:szCs w:val="22"/>
              </w:rPr>
              <w:t>:</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rsidP="00901AC6">
            <w:pPr>
              <w:numPr>
                <w:ilvl w:val="0"/>
                <w:numId w:val="12"/>
              </w:numPr>
              <w:rPr>
                <w:rFonts w:ascii="Arial" w:hAnsi="Arial" w:cs="Arial"/>
                <w:sz w:val="22"/>
                <w:szCs w:val="22"/>
              </w:rPr>
            </w:pPr>
            <w:r>
              <w:rPr>
                <w:rFonts w:ascii="Arial" w:hAnsi="Arial" w:cs="Arial"/>
                <w:sz w:val="22"/>
                <w:szCs w:val="22"/>
              </w:rPr>
              <w:t xml:space="preserve">Define “perception” and “interpersonal perception”. </w:t>
            </w:r>
          </w:p>
          <w:p w:rsidR="00086AEE" w:rsidRDefault="00086AEE" w:rsidP="00901AC6">
            <w:pPr>
              <w:numPr>
                <w:ilvl w:val="0"/>
                <w:numId w:val="12"/>
              </w:numPr>
              <w:rPr>
                <w:rFonts w:ascii="Arial" w:hAnsi="Arial" w:cs="Arial"/>
                <w:sz w:val="22"/>
                <w:szCs w:val="22"/>
              </w:rPr>
            </w:pPr>
            <w:r>
              <w:rPr>
                <w:rFonts w:ascii="Arial" w:hAnsi="Arial" w:cs="Arial"/>
                <w:sz w:val="22"/>
                <w:szCs w:val="22"/>
              </w:rPr>
              <w:t xml:space="preserve">Identify and explain the three stages of interpersonal perception. </w:t>
            </w:r>
          </w:p>
          <w:p w:rsidR="00086AEE" w:rsidRDefault="00086AEE" w:rsidP="00901AC6">
            <w:pPr>
              <w:numPr>
                <w:ilvl w:val="0"/>
                <w:numId w:val="12"/>
              </w:numPr>
              <w:rPr>
                <w:rFonts w:ascii="Arial" w:hAnsi="Arial" w:cs="Arial"/>
                <w:sz w:val="22"/>
                <w:szCs w:val="22"/>
              </w:rPr>
            </w:pPr>
            <w:r>
              <w:rPr>
                <w:rFonts w:ascii="Arial" w:hAnsi="Arial" w:cs="Arial"/>
                <w:sz w:val="22"/>
                <w:szCs w:val="22"/>
              </w:rPr>
              <w:t xml:space="preserve">Describe the relationship between interpersonal perception and interpersonal communication. </w:t>
            </w:r>
          </w:p>
          <w:p w:rsidR="00086AEE" w:rsidRDefault="00086AEE" w:rsidP="00901AC6">
            <w:pPr>
              <w:numPr>
                <w:ilvl w:val="0"/>
                <w:numId w:val="12"/>
              </w:numPr>
              <w:rPr>
                <w:rFonts w:ascii="Arial" w:hAnsi="Arial" w:cs="Arial"/>
                <w:sz w:val="22"/>
                <w:szCs w:val="22"/>
              </w:rPr>
            </w:pPr>
            <w:r>
              <w:rPr>
                <w:rFonts w:ascii="Arial" w:hAnsi="Arial" w:cs="Arial"/>
                <w:sz w:val="22"/>
                <w:szCs w:val="22"/>
              </w:rPr>
              <w:t xml:space="preserve">Explain how we form impressions of others, describe others, and interpret others’ behaviour. </w:t>
            </w:r>
          </w:p>
          <w:p w:rsidR="00086AEE" w:rsidRDefault="00086AEE" w:rsidP="00901AC6">
            <w:pPr>
              <w:numPr>
                <w:ilvl w:val="0"/>
                <w:numId w:val="12"/>
              </w:numPr>
              <w:rPr>
                <w:color w:val="000000"/>
                <w:sz w:val="22"/>
                <w:szCs w:val="22"/>
              </w:rPr>
            </w:pPr>
            <w:r>
              <w:rPr>
                <w:rFonts w:ascii="Arial" w:hAnsi="Arial" w:cs="Arial"/>
                <w:sz w:val="22"/>
                <w:szCs w:val="22"/>
              </w:rPr>
              <w:t>Identify five factors that distort the accuracy of interpersonal perceptions.</w:t>
            </w:r>
            <w:r>
              <w:rPr>
                <w:rFonts w:ascii="Arial" w:hAnsi="Arial" w:cs="Arial"/>
                <w:color w:val="000000"/>
                <w:sz w:val="22"/>
                <w:szCs w:val="22"/>
              </w:rPr>
              <w:t xml:space="preserve"> </w:t>
            </w:r>
          </w:p>
          <w:p w:rsidR="00086AEE" w:rsidRDefault="00086AEE">
            <w:pPr>
              <w:rPr>
                <w:color w:val="000000"/>
                <w:sz w:val="22"/>
                <w:szCs w:val="22"/>
              </w:rPr>
            </w:pPr>
          </w:p>
        </w:tc>
      </w:tr>
    </w:tbl>
    <w:p w:rsidR="00086AEE" w:rsidRDefault="00086AEE" w:rsidP="00086AEE">
      <w:pPr>
        <w:rPr>
          <w:sz w:val="22"/>
          <w:szCs w:val="22"/>
        </w:rPr>
      </w:pPr>
      <w:r>
        <w:rPr>
          <w:sz w:val="22"/>
          <w:szCs w:val="22"/>
        </w:rPr>
        <w:br w:type="page"/>
      </w:r>
    </w:p>
    <w:tbl>
      <w:tblPr>
        <w:tblW w:w="8775" w:type="dxa"/>
        <w:tblLayout w:type="fixed"/>
        <w:tblLook w:val="04A0"/>
      </w:tblPr>
      <w:tblGrid>
        <w:gridCol w:w="468"/>
        <w:gridCol w:w="810"/>
        <w:gridCol w:w="7497"/>
      </w:tblGrid>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4.</w:t>
            </w:r>
          </w:p>
        </w:tc>
        <w:tc>
          <w:tcPr>
            <w:tcW w:w="7497" w:type="dxa"/>
            <w:hideMark/>
          </w:tcPr>
          <w:p w:rsidR="00086AEE" w:rsidRDefault="00086AEE">
            <w:pPr>
              <w:rPr>
                <w:rFonts w:ascii="Arial" w:hAnsi="Arial"/>
                <w:sz w:val="20"/>
                <w:szCs w:val="22"/>
                <w:u w:val="single"/>
              </w:rPr>
            </w:pPr>
            <w:r>
              <w:rPr>
                <w:rFonts w:ascii="Arial" w:hAnsi="Arial"/>
                <w:b/>
                <w:bCs/>
                <w:i/>
                <w:iCs/>
                <w:sz w:val="22"/>
                <w:szCs w:val="22"/>
              </w:rPr>
              <w:t>Distinguish common barriers to effective listening and identify strategies to improve listening and communication</w:t>
            </w:r>
            <w:r>
              <w:rPr>
                <w:rFonts w:ascii="Arial" w:hAnsi="Arial"/>
                <w:bCs/>
                <w:i/>
                <w:iCs/>
                <w:sz w:val="20"/>
                <w:szCs w:val="22"/>
              </w:rPr>
              <w:t>.</w:t>
            </w:r>
            <w:r>
              <w:rPr>
                <w:rFonts w:ascii="Arial" w:hAnsi="Arial"/>
                <w:i/>
                <w:sz w:val="20"/>
                <w:szCs w:val="22"/>
              </w:rPr>
              <w:t xml:space="preserve"> (Reflection of </w:t>
            </w:r>
            <w:proofErr w:type="spellStart"/>
            <w:r>
              <w:rPr>
                <w:rFonts w:ascii="Arial" w:hAnsi="Arial"/>
                <w:i/>
                <w:sz w:val="20"/>
                <w:szCs w:val="22"/>
              </w:rPr>
              <w:t>CSAC</w:t>
            </w:r>
            <w:proofErr w:type="spellEnd"/>
            <w:r>
              <w:rPr>
                <w:rFonts w:ascii="Arial" w:hAnsi="Arial"/>
                <w:i/>
                <w:sz w:val="20"/>
                <w:szCs w:val="22"/>
              </w:rPr>
              <w:t xml:space="preserve"> Generic #6 #11 and </w:t>
            </w:r>
            <w:proofErr w:type="spellStart"/>
            <w:r>
              <w:rPr>
                <w:rFonts w:ascii="Arial" w:hAnsi="Arial"/>
                <w:i/>
                <w:sz w:val="20"/>
                <w:szCs w:val="22"/>
              </w:rPr>
              <w:t>CSAC</w:t>
            </w:r>
            <w:proofErr w:type="spellEnd"/>
            <w:r>
              <w:rPr>
                <w:rFonts w:ascii="Arial" w:hAnsi="Arial"/>
                <w:i/>
                <w:sz w:val="20"/>
                <w:szCs w:val="22"/>
              </w:rPr>
              <w:t xml:space="preserve"> </w:t>
            </w:r>
            <w:smartTag w:uri="urn:schemas-microsoft-com:office:smarttags" w:element="PersonName">
              <w:r>
                <w:rPr>
                  <w:rFonts w:ascii="Arial" w:hAnsi="Arial"/>
                  <w:i/>
                  <w:sz w:val="20"/>
                  <w:szCs w:val="22"/>
                </w:rPr>
                <w:t xml:space="preserve">Gen. </w:t>
              </w:r>
              <w:smartTag w:uri="urn:schemas:contacts" w:element="Sn">
                <w:r>
                  <w:rPr>
                    <w:rFonts w:ascii="Arial" w:hAnsi="Arial"/>
                    <w:i/>
                    <w:sz w:val="20"/>
                    <w:szCs w:val="22"/>
                  </w:rPr>
                  <w:t>Ed.</w:t>
                </w:r>
              </w:smartTag>
            </w:smartTag>
            <w:r>
              <w:rPr>
                <w:rFonts w:ascii="Arial" w:hAnsi="Arial"/>
                <w:i/>
                <w:sz w:val="20"/>
                <w:szCs w:val="22"/>
              </w:rPr>
              <w:t xml:space="preserve"> #4)</w:t>
            </w:r>
          </w:p>
          <w:p w:rsidR="00086AEE" w:rsidRDefault="00086AEE">
            <w:pPr>
              <w:rPr>
                <w:rFonts w:ascii="Arial" w:hAnsi="Arial"/>
                <w:sz w:val="22"/>
                <w:szCs w:val="22"/>
              </w:rPr>
            </w:pPr>
            <w:r>
              <w:rPr>
                <w:rFonts w:ascii="Arial" w:hAnsi="Arial"/>
                <w:sz w:val="22"/>
                <w:szCs w:val="22"/>
                <w:u w:val="single"/>
              </w:rPr>
              <w:t>Potential Elements of the Performance</w:t>
            </w:r>
            <w:r>
              <w:rPr>
                <w:rFonts w:ascii="Arial" w:hAnsi="Arial"/>
                <w:sz w:val="22"/>
                <w:szCs w:val="22"/>
              </w:rPr>
              <w:t>:</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rsidP="00901AC6">
            <w:pPr>
              <w:pStyle w:val="ListNumber"/>
              <w:numPr>
                <w:ilvl w:val="0"/>
                <w:numId w:val="13"/>
              </w:numPr>
              <w:rPr>
                <w:rFonts w:ascii="Arial" w:hAnsi="Arial"/>
                <w:color w:val="000000"/>
                <w:sz w:val="22"/>
                <w:szCs w:val="22"/>
              </w:rPr>
            </w:pPr>
            <w:r>
              <w:rPr>
                <w:rFonts w:ascii="Arial" w:hAnsi="Arial"/>
                <w:color w:val="000000"/>
                <w:sz w:val="22"/>
                <w:szCs w:val="22"/>
              </w:rPr>
              <w:t xml:space="preserve">List and describe three of the five elements of the listening process. </w:t>
            </w:r>
          </w:p>
          <w:p w:rsidR="00086AEE" w:rsidRDefault="00086AEE" w:rsidP="00901AC6">
            <w:pPr>
              <w:pStyle w:val="ListNumber"/>
              <w:numPr>
                <w:ilvl w:val="0"/>
                <w:numId w:val="13"/>
              </w:numPr>
              <w:rPr>
                <w:rFonts w:ascii="Arial" w:hAnsi="Arial"/>
                <w:color w:val="000000"/>
                <w:sz w:val="22"/>
                <w:szCs w:val="22"/>
              </w:rPr>
            </w:pPr>
            <w:r>
              <w:rPr>
                <w:rFonts w:ascii="Arial" w:hAnsi="Arial"/>
                <w:color w:val="000000"/>
                <w:sz w:val="22"/>
                <w:szCs w:val="22"/>
              </w:rPr>
              <w:t xml:space="preserve">Identify characteristics of four listening styles. </w:t>
            </w:r>
          </w:p>
          <w:p w:rsidR="00086AEE" w:rsidRDefault="00086AEE" w:rsidP="00901AC6">
            <w:pPr>
              <w:pStyle w:val="ListNumber"/>
              <w:numPr>
                <w:ilvl w:val="0"/>
                <w:numId w:val="13"/>
              </w:numPr>
              <w:rPr>
                <w:rFonts w:ascii="Arial" w:hAnsi="Arial"/>
                <w:color w:val="000000"/>
                <w:sz w:val="22"/>
                <w:szCs w:val="22"/>
              </w:rPr>
            </w:pPr>
            <w:r>
              <w:rPr>
                <w:rFonts w:ascii="Arial" w:hAnsi="Arial"/>
                <w:color w:val="000000"/>
                <w:sz w:val="22"/>
                <w:szCs w:val="22"/>
              </w:rPr>
              <w:t xml:space="preserve">Understand why we listen and list several important barriers to effective listening. </w:t>
            </w:r>
          </w:p>
          <w:p w:rsidR="00086AEE" w:rsidRDefault="00086AEE" w:rsidP="00901AC6">
            <w:pPr>
              <w:pStyle w:val="ListNumber"/>
              <w:numPr>
                <w:ilvl w:val="0"/>
                <w:numId w:val="13"/>
              </w:numPr>
              <w:rPr>
                <w:rFonts w:ascii="Arial" w:hAnsi="Arial"/>
                <w:color w:val="000000"/>
                <w:sz w:val="22"/>
                <w:szCs w:val="22"/>
              </w:rPr>
            </w:pPr>
            <w:r>
              <w:rPr>
                <w:rFonts w:ascii="Arial" w:hAnsi="Arial"/>
                <w:color w:val="000000"/>
                <w:sz w:val="22"/>
                <w:szCs w:val="22"/>
              </w:rPr>
              <w:t xml:space="preserve">Identify ways to improve your other-orientation and listening skills. </w:t>
            </w:r>
          </w:p>
          <w:p w:rsidR="00086AEE" w:rsidRDefault="00086AEE" w:rsidP="00901AC6">
            <w:pPr>
              <w:pStyle w:val="ListNumber"/>
              <w:numPr>
                <w:ilvl w:val="0"/>
                <w:numId w:val="13"/>
              </w:numPr>
              <w:rPr>
                <w:sz w:val="22"/>
                <w:szCs w:val="22"/>
                <w:u w:val="single"/>
              </w:rPr>
            </w:pPr>
            <w:r>
              <w:rPr>
                <w:rFonts w:ascii="Arial" w:hAnsi="Arial"/>
                <w:color w:val="000000"/>
                <w:sz w:val="22"/>
                <w:szCs w:val="22"/>
              </w:rPr>
              <w:t>Identify responding skills and understand strategies for improving them</w:t>
            </w:r>
          </w:p>
          <w:p w:rsidR="00086AEE" w:rsidRDefault="00086AEE">
            <w:pPr>
              <w:pStyle w:val="ListNumber"/>
              <w:numPr>
                <w:ilvl w:val="0"/>
                <w:numId w:val="0"/>
              </w:numPr>
              <w:tabs>
                <w:tab w:val="left" w:pos="720"/>
              </w:tabs>
              <w:rPr>
                <w:sz w:val="22"/>
                <w:szCs w:val="22"/>
                <w:u w:val="single"/>
              </w:rPr>
            </w:pPr>
          </w:p>
        </w:tc>
      </w:tr>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5.</w:t>
            </w:r>
          </w:p>
        </w:tc>
        <w:tc>
          <w:tcPr>
            <w:tcW w:w="7497" w:type="dxa"/>
            <w:hideMark/>
          </w:tcPr>
          <w:p w:rsidR="00086AEE" w:rsidRDefault="00086AEE">
            <w:pPr>
              <w:pStyle w:val="ListNumber"/>
              <w:numPr>
                <w:ilvl w:val="0"/>
                <w:numId w:val="0"/>
              </w:numPr>
              <w:tabs>
                <w:tab w:val="left" w:pos="720"/>
              </w:tabs>
              <w:autoSpaceDE w:val="0"/>
              <w:autoSpaceDN w:val="0"/>
              <w:adjustRightInd w:val="0"/>
              <w:rPr>
                <w:rFonts w:ascii="Arial" w:hAnsi="Arial"/>
                <w:color w:val="000000"/>
                <w:sz w:val="22"/>
                <w:szCs w:val="22"/>
              </w:rPr>
            </w:pPr>
            <w:r>
              <w:rPr>
                <w:rFonts w:ascii="Arial" w:hAnsi="Arial" w:cs="Arial"/>
                <w:b/>
                <w:bCs/>
                <w:i/>
                <w:iCs/>
                <w:color w:val="000000"/>
                <w:sz w:val="22"/>
                <w:szCs w:val="22"/>
              </w:rPr>
              <w:t>Identify how verbal communication impact upon interpersonal communication</w:t>
            </w:r>
            <w:r>
              <w:rPr>
                <w:rFonts w:ascii="Arial" w:hAnsi="Arial"/>
                <w:b/>
                <w:bCs/>
                <w:i/>
                <w:iCs/>
                <w:sz w:val="22"/>
                <w:szCs w:val="22"/>
              </w:rPr>
              <w:t>.</w:t>
            </w:r>
            <w:r>
              <w:rPr>
                <w:rFonts w:ascii="Arial" w:hAnsi="Arial"/>
                <w:b/>
                <w:i/>
                <w:sz w:val="22"/>
                <w:szCs w:val="22"/>
              </w:rPr>
              <w:t xml:space="preserve"> </w:t>
            </w:r>
            <w:r>
              <w:rPr>
                <w:rFonts w:ascii="Arial" w:hAnsi="Arial"/>
                <w:i/>
                <w:sz w:val="22"/>
                <w:szCs w:val="22"/>
              </w:rPr>
              <w:t xml:space="preserve">(Reflection of </w:t>
            </w:r>
            <w:proofErr w:type="spellStart"/>
            <w:r>
              <w:rPr>
                <w:rFonts w:ascii="Arial" w:hAnsi="Arial"/>
                <w:i/>
                <w:sz w:val="22"/>
                <w:szCs w:val="22"/>
              </w:rPr>
              <w:t>CSAC</w:t>
            </w:r>
            <w:proofErr w:type="spellEnd"/>
            <w:r>
              <w:rPr>
                <w:rFonts w:ascii="Arial" w:hAnsi="Arial"/>
                <w:i/>
                <w:sz w:val="22"/>
                <w:szCs w:val="22"/>
              </w:rPr>
              <w:t xml:space="preserve"> Vocational #4,#6Generic #1,#5)</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hideMark/>
          </w:tcPr>
          <w:p w:rsidR="00086AEE" w:rsidRDefault="00086AEE">
            <w:pPr>
              <w:pStyle w:val="ListNumber"/>
              <w:numPr>
                <w:ilvl w:val="0"/>
                <w:numId w:val="0"/>
              </w:numPr>
              <w:tabs>
                <w:tab w:val="left" w:pos="720"/>
              </w:tabs>
              <w:autoSpaceDE w:val="0"/>
              <w:autoSpaceDN w:val="0"/>
              <w:adjustRightInd w:val="0"/>
              <w:rPr>
                <w:rFonts w:ascii="Arial" w:hAnsi="Arial" w:cs="Arial"/>
                <w:b/>
                <w:bCs/>
                <w:i/>
                <w:iCs/>
                <w:color w:val="000000"/>
                <w:sz w:val="22"/>
                <w:szCs w:val="22"/>
              </w:rPr>
            </w:pPr>
            <w:r>
              <w:rPr>
                <w:rFonts w:ascii="Arial" w:hAnsi="Arial"/>
                <w:sz w:val="22"/>
                <w:szCs w:val="22"/>
                <w:u w:val="single"/>
              </w:rPr>
              <w:t>Potential Elements of the Performance</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rsidP="00901AC6">
            <w:pPr>
              <w:pStyle w:val="ListNumber"/>
              <w:numPr>
                <w:ilvl w:val="0"/>
                <w:numId w:val="14"/>
              </w:numPr>
              <w:autoSpaceDE w:val="0"/>
              <w:autoSpaceDN w:val="0"/>
              <w:adjustRightInd w:val="0"/>
              <w:rPr>
                <w:rFonts w:ascii="Arial" w:hAnsi="Arial"/>
                <w:color w:val="000000"/>
                <w:sz w:val="22"/>
                <w:szCs w:val="22"/>
              </w:rPr>
            </w:pPr>
            <w:r>
              <w:rPr>
                <w:rFonts w:ascii="Arial" w:hAnsi="Arial"/>
                <w:color w:val="000000"/>
                <w:sz w:val="22"/>
                <w:szCs w:val="22"/>
              </w:rPr>
              <w:t xml:space="preserve">Describe the relationship between words and meaning. </w:t>
            </w:r>
          </w:p>
          <w:p w:rsidR="00086AEE" w:rsidRDefault="00086AEE" w:rsidP="00901AC6">
            <w:pPr>
              <w:pStyle w:val="ListNumber"/>
              <w:numPr>
                <w:ilvl w:val="0"/>
                <w:numId w:val="14"/>
              </w:numPr>
              <w:autoSpaceDE w:val="0"/>
              <w:autoSpaceDN w:val="0"/>
              <w:adjustRightInd w:val="0"/>
              <w:rPr>
                <w:rFonts w:ascii="Arial" w:hAnsi="Arial"/>
                <w:color w:val="000000"/>
                <w:sz w:val="22"/>
                <w:szCs w:val="22"/>
              </w:rPr>
            </w:pPr>
            <w:r>
              <w:rPr>
                <w:rFonts w:ascii="Arial" w:hAnsi="Arial"/>
                <w:color w:val="000000"/>
                <w:sz w:val="22"/>
                <w:szCs w:val="22"/>
              </w:rPr>
              <w:t xml:space="preserve">Understand how words influence us and our culture. </w:t>
            </w:r>
          </w:p>
          <w:p w:rsidR="00086AEE" w:rsidRDefault="00086AEE" w:rsidP="00901AC6">
            <w:pPr>
              <w:pStyle w:val="ListNumber"/>
              <w:numPr>
                <w:ilvl w:val="0"/>
                <w:numId w:val="14"/>
              </w:numPr>
              <w:autoSpaceDE w:val="0"/>
              <w:autoSpaceDN w:val="0"/>
              <w:adjustRightInd w:val="0"/>
              <w:rPr>
                <w:rFonts w:ascii="Arial" w:hAnsi="Arial"/>
                <w:color w:val="000000"/>
                <w:sz w:val="22"/>
                <w:szCs w:val="22"/>
              </w:rPr>
            </w:pPr>
            <w:r>
              <w:rPr>
                <w:rFonts w:ascii="Arial" w:hAnsi="Arial"/>
                <w:color w:val="000000"/>
                <w:sz w:val="22"/>
                <w:szCs w:val="22"/>
              </w:rPr>
              <w:t xml:space="preserve">Identify word barriers and know how to manage them. </w:t>
            </w:r>
          </w:p>
          <w:p w:rsidR="00086AEE" w:rsidRDefault="00086AEE" w:rsidP="00901AC6">
            <w:pPr>
              <w:pStyle w:val="ListNumber"/>
              <w:numPr>
                <w:ilvl w:val="0"/>
                <w:numId w:val="14"/>
              </w:numPr>
              <w:autoSpaceDE w:val="0"/>
              <w:autoSpaceDN w:val="0"/>
              <w:adjustRightInd w:val="0"/>
              <w:rPr>
                <w:rFonts w:ascii="Arial" w:hAnsi="Arial"/>
                <w:color w:val="000000"/>
                <w:sz w:val="22"/>
                <w:szCs w:val="22"/>
              </w:rPr>
            </w:pPr>
            <w:r>
              <w:rPr>
                <w:rFonts w:ascii="Arial" w:hAnsi="Arial"/>
                <w:color w:val="000000"/>
                <w:sz w:val="22"/>
                <w:szCs w:val="22"/>
              </w:rPr>
              <w:t xml:space="preserve">Discuss how the words we use affect our relationships with others. </w:t>
            </w:r>
          </w:p>
          <w:p w:rsidR="00086AEE" w:rsidRDefault="00086AEE" w:rsidP="00901AC6">
            <w:pPr>
              <w:pStyle w:val="ListNumber"/>
              <w:numPr>
                <w:ilvl w:val="0"/>
                <w:numId w:val="14"/>
              </w:numPr>
              <w:autoSpaceDE w:val="0"/>
              <w:autoSpaceDN w:val="0"/>
              <w:adjustRightInd w:val="0"/>
              <w:rPr>
                <w:rFonts w:ascii="Arial" w:hAnsi="Arial" w:cs="Arial"/>
                <w:b/>
                <w:bCs/>
                <w:i/>
                <w:iCs/>
                <w:color w:val="000000"/>
                <w:sz w:val="22"/>
                <w:szCs w:val="22"/>
              </w:rPr>
            </w:pPr>
            <w:r>
              <w:rPr>
                <w:rFonts w:ascii="Arial" w:hAnsi="Arial"/>
                <w:color w:val="000000"/>
                <w:sz w:val="22"/>
                <w:szCs w:val="22"/>
              </w:rPr>
              <w:t>Understand supportive approaches to relating to others.</w:t>
            </w:r>
          </w:p>
          <w:p w:rsidR="00086AEE" w:rsidRDefault="00086AEE">
            <w:pPr>
              <w:pStyle w:val="ListNumber"/>
              <w:numPr>
                <w:ilvl w:val="0"/>
                <w:numId w:val="0"/>
              </w:numPr>
              <w:tabs>
                <w:tab w:val="left" w:pos="720"/>
              </w:tabs>
              <w:autoSpaceDE w:val="0"/>
              <w:autoSpaceDN w:val="0"/>
              <w:adjustRightInd w:val="0"/>
              <w:ind w:left="360"/>
              <w:rPr>
                <w:rFonts w:ascii="Arial" w:hAnsi="Arial" w:cs="Arial"/>
                <w:b/>
                <w:bCs/>
                <w:i/>
                <w:iCs/>
                <w:color w:val="000000"/>
                <w:sz w:val="22"/>
                <w:szCs w:val="22"/>
              </w:rPr>
            </w:pPr>
          </w:p>
        </w:tc>
      </w:tr>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6.</w:t>
            </w:r>
          </w:p>
        </w:tc>
        <w:tc>
          <w:tcPr>
            <w:tcW w:w="7497" w:type="dxa"/>
            <w:hideMark/>
          </w:tcPr>
          <w:p w:rsidR="00086AEE" w:rsidRDefault="00086AEE">
            <w:pPr>
              <w:pStyle w:val="ListNumber"/>
              <w:numPr>
                <w:ilvl w:val="0"/>
                <w:numId w:val="0"/>
              </w:numPr>
              <w:tabs>
                <w:tab w:val="left" w:pos="720"/>
              </w:tabs>
              <w:autoSpaceDE w:val="0"/>
              <w:autoSpaceDN w:val="0"/>
              <w:adjustRightInd w:val="0"/>
              <w:rPr>
                <w:rFonts w:ascii="Arial" w:hAnsi="Arial" w:cs="Arial"/>
                <w:b/>
                <w:bCs/>
                <w:i/>
                <w:iCs/>
                <w:color w:val="000000"/>
                <w:sz w:val="22"/>
                <w:szCs w:val="22"/>
              </w:rPr>
            </w:pPr>
            <w:r>
              <w:rPr>
                <w:rFonts w:ascii="Arial" w:hAnsi="Arial" w:cs="Arial"/>
                <w:b/>
                <w:bCs/>
                <w:i/>
                <w:iCs/>
                <w:color w:val="000000"/>
                <w:sz w:val="22"/>
                <w:szCs w:val="22"/>
              </w:rPr>
              <w:t xml:space="preserve">Describe functions and strategies of  non verbal communication </w:t>
            </w:r>
            <w:r>
              <w:rPr>
                <w:rFonts w:ascii="Arial" w:hAnsi="Arial"/>
                <w:i/>
                <w:sz w:val="22"/>
                <w:szCs w:val="22"/>
              </w:rPr>
              <w:t xml:space="preserve">(Reflection of </w:t>
            </w:r>
            <w:proofErr w:type="spellStart"/>
            <w:r>
              <w:rPr>
                <w:rFonts w:ascii="Arial" w:hAnsi="Arial"/>
                <w:i/>
                <w:sz w:val="22"/>
                <w:szCs w:val="22"/>
              </w:rPr>
              <w:t>CSAC</w:t>
            </w:r>
            <w:proofErr w:type="spellEnd"/>
            <w:r>
              <w:rPr>
                <w:rFonts w:ascii="Arial" w:hAnsi="Arial"/>
                <w:i/>
                <w:sz w:val="22"/>
                <w:szCs w:val="22"/>
              </w:rPr>
              <w:t xml:space="preserve"> Vocational #4,#6Generic #1,#5)</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sz w:val="22"/>
                <w:szCs w:val="22"/>
                <w:u w:val="single"/>
              </w:rPr>
              <w:t>Potential Elements of the Performance</w:t>
            </w:r>
          </w:p>
          <w:p w:rsidR="00086AEE" w:rsidRDefault="00086AEE" w:rsidP="00901AC6">
            <w:pPr>
              <w:pStyle w:val="ListNumber"/>
              <w:numPr>
                <w:ilvl w:val="0"/>
                <w:numId w:val="15"/>
              </w:numPr>
              <w:autoSpaceDE w:val="0"/>
              <w:autoSpaceDN w:val="0"/>
              <w:adjustRightInd w:val="0"/>
              <w:rPr>
                <w:rFonts w:ascii="Arial" w:hAnsi="Arial"/>
                <w:color w:val="000000"/>
                <w:sz w:val="22"/>
                <w:szCs w:val="22"/>
              </w:rPr>
            </w:pPr>
            <w:r>
              <w:rPr>
                <w:rFonts w:ascii="Arial" w:hAnsi="Arial"/>
                <w:color w:val="000000"/>
                <w:sz w:val="22"/>
                <w:szCs w:val="22"/>
              </w:rPr>
              <w:t xml:space="preserve">Explain why non-verbal communication is an important and challenging area of study. </w:t>
            </w:r>
          </w:p>
          <w:p w:rsidR="00086AEE" w:rsidRDefault="00086AEE" w:rsidP="00901AC6">
            <w:pPr>
              <w:pStyle w:val="ListNumber"/>
              <w:numPr>
                <w:ilvl w:val="0"/>
                <w:numId w:val="15"/>
              </w:numPr>
              <w:autoSpaceDE w:val="0"/>
              <w:autoSpaceDN w:val="0"/>
              <w:adjustRightInd w:val="0"/>
              <w:rPr>
                <w:rFonts w:ascii="Arial" w:hAnsi="Arial"/>
                <w:color w:val="000000"/>
                <w:sz w:val="22"/>
                <w:szCs w:val="22"/>
              </w:rPr>
            </w:pPr>
            <w:r>
              <w:rPr>
                <w:rFonts w:ascii="Arial" w:hAnsi="Arial"/>
                <w:color w:val="000000"/>
                <w:sz w:val="22"/>
                <w:szCs w:val="22"/>
              </w:rPr>
              <w:t xml:space="preserve">Describe the functions of non-verbal communication in interpersonal relationships. </w:t>
            </w:r>
          </w:p>
          <w:p w:rsidR="00086AEE" w:rsidRDefault="00086AEE" w:rsidP="00901AC6">
            <w:pPr>
              <w:pStyle w:val="ListNumber"/>
              <w:numPr>
                <w:ilvl w:val="0"/>
                <w:numId w:val="15"/>
              </w:numPr>
              <w:autoSpaceDE w:val="0"/>
              <w:autoSpaceDN w:val="0"/>
              <w:adjustRightInd w:val="0"/>
              <w:rPr>
                <w:rFonts w:ascii="Arial" w:hAnsi="Arial"/>
                <w:color w:val="000000"/>
                <w:sz w:val="22"/>
                <w:szCs w:val="22"/>
              </w:rPr>
            </w:pPr>
            <w:r>
              <w:rPr>
                <w:rFonts w:ascii="Arial" w:hAnsi="Arial"/>
                <w:color w:val="000000"/>
                <w:sz w:val="22"/>
                <w:szCs w:val="22"/>
              </w:rPr>
              <w:t xml:space="preserve">Summarize research findings that describe codes of non-verbal communication behaviour. </w:t>
            </w:r>
          </w:p>
          <w:p w:rsidR="00086AEE" w:rsidRDefault="00086AEE" w:rsidP="00901AC6">
            <w:pPr>
              <w:pStyle w:val="ListNumber"/>
              <w:numPr>
                <w:ilvl w:val="0"/>
                <w:numId w:val="15"/>
              </w:numPr>
              <w:autoSpaceDE w:val="0"/>
              <w:autoSpaceDN w:val="0"/>
              <w:adjustRightInd w:val="0"/>
              <w:rPr>
                <w:rFonts w:ascii="Arial" w:hAnsi="Arial"/>
                <w:color w:val="000000"/>
                <w:sz w:val="22"/>
                <w:szCs w:val="22"/>
              </w:rPr>
            </w:pPr>
            <w:r>
              <w:rPr>
                <w:rFonts w:ascii="Arial" w:hAnsi="Arial"/>
                <w:color w:val="000000"/>
                <w:sz w:val="22"/>
                <w:szCs w:val="22"/>
              </w:rPr>
              <w:t xml:space="preserve">Describe three bases for interpreting non-verbal behaviour. </w:t>
            </w:r>
          </w:p>
          <w:p w:rsidR="00086AEE" w:rsidRDefault="00086AEE" w:rsidP="00901AC6">
            <w:pPr>
              <w:pStyle w:val="ListNumber"/>
              <w:numPr>
                <w:ilvl w:val="0"/>
                <w:numId w:val="15"/>
              </w:numPr>
              <w:autoSpaceDE w:val="0"/>
              <w:autoSpaceDN w:val="0"/>
              <w:adjustRightInd w:val="0"/>
              <w:rPr>
                <w:rFonts w:ascii="Arial" w:hAnsi="Arial" w:cs="Arial"/>
                <w:b/>
                <w:bCs/>
                <w:i/>
                <w:iCs/>
                <w:color w:val="000000"/>
                <w:sz w:val="22"/>
                <w:szCs w:val="22"/>
              </w:rPr>
            </w:pPr>
            <w:r>
              <w:rPr>
                <w:rFonts w:ascii="Arial" w:hAnsi="Arial"/>
                <w:color w:val="000000"/>
                <w:sz w:val="22"/>
                <w:szCs w:val="22"/>
              </w:rPr>
              <w:t>Formulate a strategy for improving ability to interpret non-verbal messages accurately</w:t>
            </w:r>
          </w:p>
          <w:p w:rsidR="00086AEE" w:rsidRDefault="00086AEE">
            <w:pPr>
              <w:pStyle w:val="ListNumber"/>
              <w:numPr>
                <w:ilvl w:val="0"/>
                <w:numId w:val="0"/>
              </w:numPr>
              <w:tabs>
                <w:tab w:val="left" w:pos="720"/>
              </w:tabs>
              <w:autoSpaceDE w:val="0"/>
              <w:autoSpaceDN w:val="0"/>
              <w:adjustRightInd w:val="0"/>
              <w:ind w:left="360"/>
              <w:rPr>
                <w:rFonts w:ascii="Arial" w:hAnsi="Arial" w:cs="Arial"/>
                <w:b/>
                <w:bCs/>
                <w:i/>
                <w:iCs/>
                <w:color w:val="000000"/>
                <w:sz w:val="22"/>
                <w:szCs w:val="22"/>
              </w:rPr>
            </w:pPr>
          </w:p>
        </w:tc>
      </w:tr>
      <w:tr w:rsidR="00086AEE" w:rsidTr="00086AEE">
        <w:tc>
          <w:tcPr>
            <w:tcW w:w="468" w:type="dxa"/>
          </w:tcPr>
          <w:p w:rsidR="00086AEE" w:rsidRDefault="00086AEE">
            <w:pPr>
              <w:rPr>
                <w:rFonts w:ascii="Arial" w:hAnsi="Arial"/>
                <w:sz w:val="22"/>
                <w:szCs w:val="22"/>
              </w:rPr>
            </w:pPr>
          </w:p>
        </w:tc>
        <w:tc>
          <w:tcPr>
            <w:tcW w:w="810" w:type="dxa"/>
            <w:hideMark/>
          </w:tcPr>
          <w:p w:rsidR="00086AEE" w:rsidRDefault="00086AEE">
            <w:pPr>
              <w:rPr>
                <w:rFonts w:ascii="Arial" w:hAnsi="Arial"/>
                <w:sz w:val="22"/>
                <w:szCs w:val="22"/>
              </w:rPr>
            </w:pPr>
            <w:r>
              <w:rPr>
                <w:rFonts w:ascii="Arial" w:hAnsi="Arial"/>
                <w:sz w:val="22"/>
                <w:szCs w:val="22"/>
              </w:rPr>
              <w:t>7.</w:t>
            </w:r>
          </w:p>
        </w:tc>
        <w:tc>
          <w:tcPr>
            <w:tcW w:w="7497" w:type="dxa"/>
            <w:hideMark/>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b/>
                <w:i/>
                <w:iCs/>
                <w:sz w:val="22"/>
                <w:szCs w:val="22"/>
              </w:rPr>
              <w:t>Evaluate relational dynamics and determine methods of decreasing interpersonal conflict.</w:t>
            </w:r>
            <w:r>
              <w:rPr>
                <w:rFonts w:ascii="Arial" w:hAnsi="Arial"/>
                <w:b/>
                <w:i/>
                <w:sz w:val="22"/>
                <w:szCs w:val="22"/>
              </w:rPr>
              <w:t xml:space="preserve"> </w:t>
            </w:r>
            <w:r>
              <w:rPr>
                <w:rFonts w:ascii="Arial" w:hAnsi="Arial"/>
                <w:i/>
                <w:sz w:val="20"/>
                <w:szCs w:val="22"/>
              </w:rPr>
              <w:t xml:space="preserve">. (Reflection of </w:t>
            </w:r>
            <w:proofErr w:type="spellStart"/>
            <w:r>
              <w:rPr>
                <w:rFonts w:ascii="Arial" w:hAnsi="Arial"/>
                <w:i/>
                <w:sz w:val="20"/>
                <w:szCs w:val="22"/>
              </w:rPr>
              <w:t>CSAC</w:t>
            </w:r>
            <w:proofErr w:type="spellEnd"/>
            <w:r>
              <w:rPr>
                <w:rFonts w:ascii="Arial" w:hAnsi="Arial"/>
                <w:i/>
                <w:sz w:val="20"/>
                <w:szCs w:val="22"/>
              </w:rPr>
              <w:t xml:space="preserve">  Vocational # 4,#6, Generic #5 and General Ed. #4)</w:t>
            </w:r>
          </w:p>
        </w:tc>
      </w:tr>
      <w:tr w:rsidR="00086AEE" w:rsidTr="00086AEE">
        <w:tc>
          <w:tcPr>
            <w:tcW w:w="468" w:type="dxa"/>
          </w:tcPr>
          <w:p w:rsidR="00086AEE" w:rsidRDefault="00086AEE">
            <w:pPr>
              <w:rPr>
                <w:rFonts w:ascii="Arial" w:hAnsi="Arial"/>
                <w:sz w:val="22"/>
                <w:szCs w:val="22"/>
              </w:rPr>
            </w:pPr>
          </w:p>
        </w:tc>
        <w:tc>
          <w:tcPr>
            <w:tcW w:w="810" w:type="dxa"/>
          </w:tcPr>
          <w:p w:rsidR="00086AEE" w:rsidRDefault="00086AEE">
            <w:pPr>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sz w:val="22"/>
                <w:szCs w:val="22"/>
                <w:u w:val="single"/>
              </w:rPr>
              <w:t>Potential Elements of the Performance</w:t>
            </w:r>
          </w:p>
          <w:p w:rsidR="00086AEE" w:rsidRDefault="00086AEE" w:rsidP="00901AC6">
            <w:pPr>
              <w:pStyle w:val="ListNumber"/>
              <w:numPr>
                <w:ilvl w:val="0"/>
                <w:numId w:val="16"/>
              </w:numPr>
              <w:autoSpaceDE w:val="0"/>
              <w:autoSpaceDN w:val="0"/>
              <w:adjustRightInd w:val="0"/>
              <w:rPr>
                <w:rFonts w:ascii="Arial" w:hAnsi="Arial"/>
                <w:color w:val="000000"/>
                <w:sz w:val="22"/>
                <w:szCs w:val="22"/>
              </w:rPr>
            </w:pPr>
            <w:r>
              <w:rPr>
                <w:rFonts w:ascii="Arial" w:hAnsi="Arial"/>
                <w:color w:val="000000"/>
                <w:sz w:val="22"/>
                <w:szCs w:val="22"/>
              </w:rPr>
              <w:t xml:space="preserve">Compare and contrast three types of interpersonal conflict. </w:t>
            </w:r>
          </w:p>
          <w:p w:rsidR="00086AEE" w:rsidRDefault="00086AEE" w:rsidP="00901AC6">
            <w:pPr>
              <w:pStyle w:val="ListNumber"/>
              <w:numPr>
                <w:ilvl w:val="0"/>
                <w:numId w:val="17"/>
              </w:numPr>
              <w:autoSpaceDE w:val="0"/>
              <w:autoSpaceDN w:val="0"/>
              <w:adjustRightInd w:val="0"/>
              <w:rPr>
                <w:rFonts w:ascii="Arial" w:hAnsi="Arial"/>
                <w:color w:val="000000"/>
                <w:sz w:val="22"/>
                <w:szCs w:val="22"/>
              </w:rPr>
            </w:pPr>
            <w:r>
              <w:rPr>
                <w:rFonts w:ascii="Arial" w:hAnsi="Arial"/>
                <w:color w:val="000000"/>
                <w:sz w:val="22"/>
                <w:szCs w:val="22"/>
              </w:rPr>
              <w:t xml:space="preserve">List and describe three stages of conflict. </w:t>
            </w:r>
          </w:p>
          <w:p w:rsidR="00086AEE" w:rsidRDefault="00086AEE" w:rsidP="00901AC6">
            <w:pPr>
              <w:pStyle w:val="ListNumber"/>
              <w:numPr>
                <w:ilvl w:val="0"/>
                <w:numId w:val="17"/>
              </w:numPr>
              <w:autoSpaceDE w:val="0"/>
              <w:autoSpaceDN w:val="0"/>
              <w:adjustRightInd w:val="0"/>
              <w:rPr>
                <w:rFonts w:ascii="Arial" w:hAnsi="Arial"/>
                <w:color w:val="000000"/>
                <w:sz w:val="22"/>
                <w:szCs w:val="22"/>
              </w:rPr>
            </w:pPr>
            <w:r>
              <w:rPr>
                <w:rFonts w:ascii="Arial" w:hAnsi="Arial"/>
                <w:color w:val="000000"/>
                <w:sz w:val="22"/>
                <w:szCs w:val="22"/>
              </w:rPr>
              <w:t xml:space="preserve">Describe three conflict management styles. </w:t>
            </w:r>
          </w:p>
          <w:p w:rsidR="00086AEE" w:rsidRDefault="00086AEE" w:rsidP="00901AC6">
            <w:pPr>
              <w:pStyle w:val="ListNumber"/>
              <w:numPr>
                <w:ilvl w:val="0"/>
                <w:numId w:val="17"/>
              </w:numPr>
              <w:autoSpaceDE w:val="0"/>
              <w:autoSpaceDN w:val="0"/>
              <w:adjustRightInd w:val="0"/>
              <w:rPr>
                <w:rFonts w:ascii="Arial" w:hAnsi="Arial"/>
                <w:color w:val="000000"/>
                <w:sz w:val="22"/>
                <w:szCs w:val="22"/>
              </w:rPr>
            </w:pPr>
            <w:r>
              <w:rPr>
                <w:rFonts w:ascii="Arial" w:hAnsi="Arial"/>
                <w:color w:val="000000"/>
                <w:sz w:val="22"/>
                <w:szCs w:val="22"/>
              </w:rPr>
              <w:t xml:space="preserve">Identify and describe three win-lose and three win-win negotiation strategies. </w:t>
            </w:r>
          </w:p>
          <w:p w:rsidR="00086AEE" w:rsidRDefault="00086AEE" w:rsidP="00901AC6">
            <w:pPr>
              <w:pStyle w:val="ListNumber"/>
              <w:numPr>
                <w:ilvl w:val="0"/>
                <w:numId w:val="17"/>
              </w:numPr>
              <w:autoSpaceDE w:val="0"/>
              <w:autoSpaceDN w:val="0"/>
              <w:adjustRightInd w:val="0"/>
              <w:rPr>
                <w:rFonts w:ascii="Arial" w:hAnsi="Arial"/>
                <w:sz w:val="22"/>
                <w:szCs w:val="22"/>
                <w:u w:val="single"/>
              </w:rPr>
            </w:pPr>
            <w:r>
              <w:rPr>
                <w:rFonts w:ascii="Arial" w:hAnsi="Arial"/>
                <w:color w:val="000000"/>
                <w:sz w:val="22"/>
                <w:szCs w:val="22"/>
              </w:rPr>
              <w:t>Identify and use conflict management skills to help manage emotions, information, goals, and problems when attempting to resolve interpersonal differences.</w:t>
            </w:r>
          </w:p>
          <w:p w:rsidR="00086AEE" w:rsidRDefault="00086AEE">
            <w:pPr>
              <w:pStyle w:val="ListNumber"/>
              <w:numPr>
                <w:ilvl w:val="0"/>
                <w:numId w:val="0"/>
              </w:numPr>
              <w:tabs>
                <w:tab w:val="left" w:pos="720"/>
              </w:tabs>
              <w:autoSpaceDE w:val="0"/>
              <w:autoSpaceDN w:val="0"/>
              <w:adjustRightInd w:val="0"/>
              <w:ind w:left="360"/>
              <w:rPr>
                <w:rFonts w:ascii="Arial" w:hAnsi="Arial"/>
                <w:sz w:val="22"/>
                <w:szCs w:val="22"/>
                <w:u w:val="single"/>
              </w:rPr>
            </w:pPr>
          </w:p>
        </w:tc>
      </w:tr>
    </w:tbl>
    <w:p w:rsidR="00086AEE" w:rsidRDefault="00086AEE" w:rsidP="00086AEE">
      <w:r>
        <w:br w:type="page"/>
      </w:r>
    </w:p>
    <w:p w:rsidR="00086AEE" w:rsidRDefault="00086AEE" w:rsidP="00086AEE"/>
    <w:tbl>
      <w:tblPr>
        <w:tblW w:w="8850" w:type="dxa"/>
        <w:tblLayout w:type="fixed"/>
        <w:tblLook w:val="04A0"/>
      </w:tblPr>
      <w:tblGrid>
        <w:gridCol w:w="467"/>
        <w:gridCol w:w="207"/>
        <w:gridCol w:w="567"/>
        <w:gridCol w:w="36"/>
        <w:gridCol w:w="7492"/>
        <w:gridCol w:w="81"/>
      </w:tblGrid>
      <w:tr w:rsidR="00086AEE" w:rsidTr="00086AEE">
        <w:trPr>
          <w:gridAfter w:val="1"/>
          <w:wAfter w:w="81" w:type="dxa"/>
        </w:trPr>
        <w:tc>
          <w:tcPr>
            <w:tcW w:w="468" w:type="dxa"/>
          </w:tcPr>
          <w:p w:rsidR="00086AEE" w:rsidRDefault="00086AEE">
            <w:pPr>
              <w:rPr>
                <w:rFonts w:ascii="Arial" w:hAnsi="Arial"/>
                <w:sz w:val="22"/>
                <w:szCs w:val="22"/>
              </w:rPr>
            </w:pPr>
          </w:p>
        </w:tc>
        <w:tc>
          <w:tcPr>
            <w:tcW w:w="810" w:type="dxa"/>
            <w:gridSpan w:val="3"/>
            <w:hideMark/>
          </w:tcPr>
          <w:p w:rsidR="00086AEE" w:rsidRDefault="00086AEE">
            <w:pPr>
              <w:rPr>
                <w:rFonts w:ascii="Arial" w:hAnsi="Arial"/>
                <w:sz w:val="22"/>
                <w:szCs w:val="22"/>
              </w:rPr>
            </w:pPr>
            <w:r>
              <w:rPr>
                <w:rFonts w:ascii="Arial" w:hAnsi="Arial"/>
                <w:sz w:val="22"/>
                <w:szCs w:val="22"/>
              </w:rPr>
              <w:t>8.</w:t>
            </w:r>
          </w:p>
        </w:tc>
        <w:tc>
          <w:tcPr>
            <w:tcW w:w="7497" w:type="dxa"/>
            <w:hideMark/>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cs="Arial"/>
                <w:b/>
                <w:bCs/>
                <w:i/>
                <w:iCs/>
                <w:color w:val="000000"/>
                <w:sz w:val="22"/>
                <w:szCs w:val="22"/>
              </w:rPr>
              <w:t>Examine how cultural differences affect interpersonal relationships</w:t>
            </w:r>
            <w:r>
              <w:rPr>
                <w:rFonts w:ascii="Arial" w:hAnsi="Arial" w:cs="Arial"/>
                <w:bCs/>
                <w:i/>
                <w:iCs/>
                <w:color w:val="000000"/>
                <w:sz w:val="22"/>
                <w:szCs w:val="22"/>
              </w:rPr>
              <w:t>.</w:t>
            </w:r>
            <w:r>
              <w:rPr>
                <w:rFonts w:ascii="Arial" w:hAnsi="Arial" w:cs="Arial"/>
                <w:b/>
                <w:bCs/>
                <w:i/>
                <w:iCs/>
                <w:color w:val="000000"/>
                <w:sz w:val="22"/>
                <w:szCs w:val="22"/>
              </w:rPr>
              <w:t xml:space="preserve"> </w:t>
            </w:r>
            <w:r>
              <w:rPr>
                <w:rFonts w:ascii="Arial" w:hAnsi="Arial"/>
                <w:i/>
                <w:sz w:val="22"/>
                <w:szCs w:val="22"/>
              </w:rPr>
              <w:t xml:space="preserve">(Reflection of </w:t>
            </w:r>
            <w:proofErr w:type="spellStart"/>
            <w:r>
              <w:rPr>
                <w:rFonts w:ascii="Arial" w:hAnsi="Arial"/>
                <w:i/>
                <w:sz w:val="22"/>
                <w:szCs w:val="22"/>
              </w:rPr>
              <w:t>CSAC</w:t>
            </w:r>
            <w:proofErr w:type="spellEnd"/>
            <w:r>
              <w:rPr>
                <w:rFonts w:ascii="Arial" w:hAnsi="Arial"/>
                <w:i/>
                <w:sz w:val="22"/>
                <w:szCs w:val="22"/>
              </w:rPr>
              <w:t xml:space="preserve"> Vocational#4,#9 </w:t>
            </w:r>
            <w:proofErr w:type="spellStart"/>
            <w:r>
              <w:rPr>
                <w:rFonts w:ascii="Arial" w:hAnsi="Arial"/>
                <w:i/>
                <w:sz w:val="22"/>
                <w:szCs w:val="22"/>
              </w:rPr>
              <w:t>GenEd</w:t>
            </w:r>
            <w:proofErr w:type="spellEnd"/>
            <w:r>
              <w:rPr>
                <w:rFonts w:ascii="Arial" w:hAnsi="Arial"/>
                <w:i/>
                <w:sz w:val="22"/>
                <w:szCs w:val="22"/>
              </w:rPr>
              <w:t xml:space="preserve"> #3,#5)</w:t>
            </w:r>
          </w:p>
        </w:tc>
      </w:tr>
      <w:tr w:rsidR="00086AEE" w:rsidTr="00086AEE">
        <w:trPr>
          <w:gridAfter w:val="1"/>
          <w:wAfter w:w="81" w:type="dxa"/>
        </w:trPr>
        <w:tc>
          <w:tcPr>
            <w:tcW w:w="468" w:type="dxa"/>
          </w:tcPr>
          <w:p w:rsidR="00086AEE" w:rsidRDefault="00086AEE">
            <w:pPr>
              <w:rPr>
                <w:rFonts w:ascii="Arial" w:hAnsi="Arial"/>
                <w:sz w:val="22"/>
                <w:szCs w:val="22"/>
              </w:rPr>
            </w:pPr>
          </w:p>
        </w:tc>
        <w:tc>
          <w:tcPr>
            <w:tcW w:w="810" w:type="dxa"/>
            <w:gridSpan w:val="3"/>
          </w:tcPr>
          <w:p w:rsidR="00086AEE" w:rsidRDefault="00086AEE">
            <w:pPr>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sz w:val="22"/>
                <w:szCs w:val="22"/>
                <w:u w:val="single"/>
              </w:rPr>
              <w:t>Potential Elements of the Performance</w:t>
            </w:r>
          </w:p>
          <w:p w:rsidR="00086AEE" w:rsidRDefault="00086AEE" w:rsidP="00901AC6">
            <w:pPr>
              <w:pStyle w:val="ListNumber"/>
              <w:numPr>
                <w:ilvl w:val="0"/>
                <w:numId w:val="18"/>
              </w:numPr>
              <w:autoSpaceDE w:val="0"/>
              <w:autoSpaceDN w:val="0"/>
              <w:adjustRightInd w:val="0"/>
              <w:rPr>
                <w:rFonts w:ascii="Arial" w:hAnsi="Arial"/>
                <w:color w:val="000000"/>
                <w:sz w:val="22"/>
                <w:szCs w:val="22"/>
              </w:rPr>
            </w:pPr>
            <w:r>
              <w:rPr>
                <w:rFonts w:ascii="Arial" w:hAnsi="Arial"/>
                <w:color w:val="000000"/>
                <w:sz w:val="22"/>
                <w:szCs w:val="22"/>
              </w:rPr>
              <w:t xml:space="preserve">Define “culture”. </w:t>
            </w:r>
          </w:p>
          <w:p w:rsidR="00086AEE" w:rsidRDefault="00086AEE" w:rsidP="00901AC6">
            <w:pPr>
              <w:pStyle w:val="ListNumber"/>
              <w:numPr>
                <w:ilvl w:val="0"/>
                <w:numId w:val="18"/>
              </w:numPr>
              <w:autoSpaceDE w:val="0"/>
              <w:autoSpaceDN w:val="0"/>
              <w:adjustRightInd w:val="0"/>
              <w:rPr>
                <w:rFonts w:ascii="Arial" w:hAnsi="Arial"/>
                <w:color w:val="000000"/>
                <w:sz w:val="22"/>
                <w:szCs w:val="22"/>
              </w:rPr>
            </w:pPr>
            <w:r>
              <w:rPr>
                <w:rFonts w:ascii="Arial" w:hAnsi="Arial"/>
                <w:color w:val="000000"/>
                <w:sz w:val="22"/>
                <w:szCs w:val="22"/>
              </w:rPr>
              <w:t xml:space="preserve">Identify four values that differentiate culture. </w:t>
            </w:r>
          </w:p>
          <w:p w:rsidR="00086AEE" w:rsidRDefault="00086AEE" w:rsidP="00901AC6">
            <w:pPr>
              <w:pStyle w:val="ListNumber"/>
              <w:numPr>
                <w:ilvl w:val="0"/>
                <w:numId w:val="18"/>
              </w:numPr>
              <w:autoSpaceDE w:val="0"/>
              <w:autoSpaceDN w:val="0"/>
              <w:adjustRightInd w:val="0"/>
              <w:rPr>
                <w:rFonts w:ascii="Arial" w:hAnsi="Arial"/>
                <w:color w:val="000000"/>
                <w:sz w:val="22"/>
                <w:szCs w:val="22"/>
              </w:rPr>
            </w:pPr>
            <w:r>
              <w:rPr>
                <w:rFonts w:ascii="Arial" w:hAnsi="Arial"/>
                <w:color w:val="000000"/>
                <w:sz w:val="22"/>
                <w:szCs w:val="22"/>
              </w:rPr>
              <w:t xml:space="preserve">Discuss barriers that inhibit effective intercultural communication. </w:t>
            </w:r>
          </w:p>
          <w:p w:rsidR="00086AEE" w:rsidRDefault="00086AEE" w:rsidP="00901AC6">
            <w:pPr>
              <w:pStyle w:val="ListNumber"/>
              <w:numPr>
                <w:ilvl w:val="0"/>
                <w:numId w:val="18"/>
              </w:numPr>
              <w:autoSpaceDE w:val="0"/>
              <w:autoSpaceDN w:val="0"/>
              <w:adjustRightInd w:val="0"/>
              <w:rPr>
                <w:rFonts w:ascii="Arial" w:hAnsi="Arial"/>
                <w:sz w:val="22"/>
                <w:szCs w:val="22"/>
                <w:u w:val="single"/>
              </w:rPr>
            </w:pPr>
            <w:r>
              <w:rPr>
                <w:rFonts w:ascii="Arial" w:hAnsi="Arial"/>
                <w:color w:val="000000"/>
                <w:sz w:val="22"/>
                <w:szCs w:val="22"/>
              </w:rPr>
              <w:t>Identify strategies to improve intercultural competence</w:t>
            </w:r>
          </w:p>
          <w:p w:rsidR="00086AEE" w:rsidRDefault="00086AEE">
            <w:pPr>
              <w:pStyle w:val="ListNumber"/>
              <w:numPr>
                <w:ilvl w:val="0"/>
                <w:numId w:val="0"/>
              </w:numPr>
              <w:tabs>
                <w:tab w:val="left" w:pos="720"/>
              </w:tabs>
              <w:autoSpaceDE w:val="0"/>
              <w:autoSpaceDN w:val="0"/>
              <w:adjustRightInd w:val="0"/>
              <w:ind w:left="360"/>
              <w:rPr>
                <w:rFonts w:ascii="Arial" w:hAnsi="Arial"/>
                <w:sz w:val="22"/>
                <w:szCs w:val="22"/>
                <w:u w:val="single"/>
              </w:rPr>
            </w:pPr>
          </w:p>
        </w:tc>
      </w:tr>
      <w:tr w:rsidR="00086AEE" w:rsidTr="00086AEE">
        <w:trPr>
          <w:gridAfter w:val="1"/>
          <w:wAfter w:w="81" w:type="dxa"/>
        </w:trPr>
        <w:tc>
          <w:tcPr>
            <w:tcW w:w="468" w:type="dxa"/>
          </w:tcPr>
          <w:p w:rsidR="00086AEE" w:rsidRDefault="00086AEE">
            <w:pPr>
              <w:rPr>
                <w:rFonts w:ascii="Arial" w:hAnsi="Arial"/>
                <w:sz w:val="22"/>
                <w:szCs w:val="22"/>
              </w:rPr>
            </w:pPr>
          </w:p>
        </w:tc>
        <w:tc>
          <w:tcPr>
            <w:tcW w:w="810" w:type="dxa"/>
            <w:gridSpan w:val="3"/>
            <w:hideMark/>
          </w:tcPr>
          <w:p w:rsidR="00086AEE" w:rsidRDefault="00086AEE">
            <w:pPr>
              <w:rPr>
                <w:rFonts w:ascii="Arial" w:hAnsi="Arial"/>
                <w:sz w:val="22"/>
                <w:szCs w:val="22"/>
              </w:rPr>
            </w:pPr>
            <w:r>
              <w:rPr>
                <w:rFonts w:ascii="Arial" w:hAnsi="Arial"/>
                <w:sz w:val="22"/>
                <w:szCs w:val="22"/>
              </w:rPr>
              <w:t>9.</w:t>
            </w:r>
          </w:p>
        </w:tc>
        <w:tc>
          <w:tcPr>
            <w:tcW w:w="7497" w:type="dxa"/>
            <w:hideMark/>
          </w:tcPr>
          <w:p w:rsidR="00086AEE" w:rsidRDefault="00086AEE">
            <w:pPr>
              <w:pStyle w:val="ListNumber"/>
              <w:numPr>
                <w:ilvl w:val="0"/>
                <w:numId w:val="0"/>
              </w:numPr>
              <w:tabs>
                <w:tab w:val="left" w:pos="720"/>
              </w:tabs>
              <w:autoSpaceDE w:val="0"/>
              <w:autoSpaceDN w:val="0"/>
              <w:adjustRightInd w:val="0"/>
              <w:ind w:left="360" w:hanging="360"/>
              <w:rPr>
                <w:rFonts w:ascii="Arial" w:hAnsi="Arial"/>
                <w:color w:val="000000"/>
                <w:sz w:val="22"/>
                <w:szCs w:val="22"/>
              </w:rPr>
            </w:pPr>
            <w:r>
              <w:rPr>
                <w:rFonts w:ascii="Arial" w:hAnsi="Arial"/>
                <w:b/>
                <w:i/>
                <w:color w:val="000000"/>
                <w:sz w:val="22"/>
                <w:szCs w:val="22"/>
              </w:rPr>
              <w:t>Analyze the nature of interpersonal relationships and the principles of how relationships work</w:t>
            </w:r>
            <w:r>
              <w:rPr>
                <w:rFonts w:ascii="Arial" w:hAnsi="Arial"/>
                <w:i/>
                <w:sz w:val="22"/>
                <w:szCs w:val="22"/>
              </w:rPr>
              <w:t xml:space="preserve">(Reflection of </w:t>
            </w:r>
            <w:proofErr w:type="spellStart"/>
            <w:r>
              <w:rPr>
                <w:rFonts w:ascii="Arial" w:hAnsi="Arial"/>
                <w:i/>
                <w:sz w:val="22"/>
                <w:szCs w:val="22"/>
              </w:rPr>
              <w:t>CSAC</w:t>
            </w:r>
            <w:proofErr w:type="spellEnd"/>
            <w:r>
              <w:rPr>
                <w:rFonts w:ascii="Arial" w:hAnsi="Arial"/>
                <w:i/>
                <w:sz w:val="22"/>
                <w:szCs w:val="22"/>
              </w:rPr>
              <w:t xml:space="preserve"> Generic ##1,#5,#11 GenEd#5)</w:t>
            </w:r>
          </w:p>
        </w:tc>
      </w:tr>
      <w:tr w:rsidR="00086AEE" w:rsidTr="00086AEE">
        <w:trPr>
          <w:gridAfter w:val="1"/>
          <w:wAfter w:w="81" w:type="dxa"/>
        </w:trPr>
        <w:tc>
          <w:tcPr>
            <w:tcW w:w="468" w:type="dxa"/>
          </w:tcPr>
          <w:p w:rsidR="00086AEE" w:rsidRDefault="00086AEE">
            <w:pPr>
              <w:ind w:left="360"/>
              <w:rPr>
                <w:rFonts w:ascii="Arial" w:hAnsi="Arial"/>
                <w:sz w:val="22"/>
                <w:szCs w:val="22"/>
              </w:rPr>
            </w:pPr>
          </w:p>
        </w:tc>
        <w:tc>
          <w:tcPr>
            <w:tcW w:w="810" w:type="dxa"/>
            <w:gridSpan w:val="3"/>
          </w:tcPr>
          <w:p w:rsidR="00086AEE" w:rsidRDefault="00086AEE">
            <w:pPr>
              <w:ind w:left="162"/>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ind w:left="-18"/>
              <w:rPr>
                <w:rFonts w:ascii="Arial" w:hAnsi="Arial"/>
                <w:sz w:val="22"/>
                <w:szCs w:val="22"/>
                <w:u w:val="single"/>
              </w:rPr>
            </w:pPr>
            <w:r>
              <w:rPr>
                <w:rFonts w:ascii="Arial" w:hAnsi="Arial"/>
                <w:sz w:val="22"/>
                <w:szCs w:val="22"/>
                <w:u w:val="single"/>
              </w:rPr>
              <w:t>Potential Elements of the Performance</w:t>
            </w:r>
          </w:p>
          <w:p w:rsidR="00086AEE" w:rsidRDefault="00086AEE" w:rsidP="00901AC6">
            <w:pPr>
              <w:pStyle w:val="ListNumber"/>
              <w:numPr>
                <w:ilvl w:val="0"/>
                <w:numId w:val="19"/>
              </w:numPr>
              <w:autoSpaceDE w:val="0"/>
              <w:autoSpaceDN w:val="0"/>
              <w:adjustRightInd w:val="0"/>
              <w:rPr>
                <w:rFonts w:ascii="Arial" w:hAnsi="Arial"/>
                <w:color w:val="000000"/>
                <w:sz w:val="22"/>
                <w:szCs w:val="22"/>
              </w:rPr>
            </w:pPr>
            <w:r>
              <w:rPr>
                <w:rFonts w:ascii="Arial" w:hAnsi="Arial"/>
                <w:color w:val="000000"/>
                <w:sz w:val="22"/>
                <w:szCs w:val="22"/>
              </w:rPr>
              <w:t xml:space="preserve">Explain how relationships are systems and processes. </w:t>
            </w:r>
          </w:p>
          <w:p w:rsidR="00086AEE" w:rsidRDefault="00086AEE" w:rsidP="00901AC6">
            <w:pPr>
              <w:pStyle w:val="ListNumber"/>
              <w:numPr>
                <w:ilvl w:val="0"/>
                <w:numId w:val="19"/>
              </w:numPr>
              <w:autoSpaceDE w:val="0"/>
              <w:autoSpaceDN w:val="0"/>
              <w:adjustRightInd w:val="0"/>
              <w:rPr>
                <w:rFonts w:ascii="Arial" w:hAnsi="Arial"/>
                <w:color w:val="000000"/>
                <w:sz w:val="22"/>
                <w:szCs w:val="22"/>
              </w:rPr>
            </w:pPr>
            <w:r>
              <w:rPr>
                <w:rFonts w:ascii="Arial" w:hAnsi="Arial"/>
                <w:color w:val="000000"/>
                <w:sz w:val="22"/>
                <w:szCs w:val="22"/>
              </w:rPr>
              <w:t xml:space="preserve">Describe three dimensions of interpersonal relationships. </w:t>
            </w:r>
          </w:p>
          <w:p w:rsidR="00086AEE" w:rsidRDefault="00086AEE" w:rsidP="00901AC6">
            <w:pPr>
              <w:pStyle w:val="ListNumber"/>
              <w:numPr>
                <w:ilvl w:val="0"/>
                <w:numId w:val="19"/>
              </w:numPr>
              <w:autoSpaceDE w:val="0"/>
              <w:autoSpaceDN w:val="0"/>
              <w:adjustRightInd w:val="0"/>
              <w:rPr>
                <w:rFonts w:ascii="Arial" w:hAnsi="Arial"/>
                <w:color w:val="000000"/>
                <w:sz w:val="22"/>
                <w:szCs w:val="22"/>
              </w:rPr>
            </w:pPr>
            <w:r>
              <w:rPr>
                <w:rFonts w:ascii="Arial" w:hAnsi="Arial"/>
                <w:color w:val="000000"/>
                <w:sz w:val="22"/>
                <w:szCs w:val="22"/>
              </w:rPr>
              <w:t xml:space="preserve">Describe the types of power and how to negotiate power in a relationship. </w:t>
            </w:r>
          </w:p>
          <w:p w:rsidR="00086AEE" w:rsidRDefault="00086AEE" w:rsidP="00901AC6">
            <w:pPr>
              <w:pStyle w:val="ListNumber"/>
              <w:numPr>
                <w:ilvl w:val="0"/>
                <w:numId w:val="19"/>
              </w:numPr>
              <w:autoSpaceDE w:val="0"/>
              <w:autoSpaceDN w:val="0"/>
              <w:adjustRightInd w:val="0"/>
              <w:rPr>
                <w:rFonts w:ascii="Arial" w:hAnsi="Arial"/>
                <w:b/>
                <w:i/>
                <w:color w:val="000000"/>
                <w:sz w:val="22"/>
                <w:szCs w:val="22"/>
              </w:rPr>
            </w:pPr>
            <w:r>
              <w:rPr>
                <w:rFonts w:ascii="Arial" w:hAnsi="Arial"/>
                <w:color w:val="000000"/>
                <w:sz w:val="22"/>
                <w:szCs w:val="22"/>
              </w:rPr>
              <w:t>Describe two theories that explain how relationships develop</w:t>
            </w:r>
          </w:p>
          <w:p w:rsidR="00086AEE" w:rsidRDefault="00086AEE">
            <w:pPr>
              <w:pStyle w:val="ListNumber"/>
              <w:numPr>
                <w:ilvl w:val="0"/>
                <w:numId w:val="0"/>
              </w:numPr>
              <w:tabs>
                <w:tab w:val="left" w:pos="720"/>
              </w:tabs>
              <w:autoSpaceDE w:val="0"/>
              <w:autoSpaceDN w:val="0"/>
              <w:adjustRightInd w:val="0"/>
              <w:ind w:left="360"/>
              <w:rPr>
                <w:rFonts w:ascii="Arial" w:hAnsi="Arial"/>
                <w:b/>
                <w:i/>
                <w:color w:val="000000"/>
                <w:sz w:val="22"/>
                <w:szCs w:val="22"/>
              </w:rPr>
            </w:pPr>
          </w:p>
        </w:tc>
      </w:tr>
      <w:tr w:rsidR="00086AEE" w:rsidTr="00086AEE">
        <w:trPr>
          <w:gridAfter w:val="1"/>
          <w:wAfter w:w="81" w:type="dxa"/>
        </w:trPr>
        <w:tc>
          <w:tcPr>
            <w:tcW w:w="468" w:type="dxa"/>
          </w:tcPr>
          <w:p w:rsidR="00086AEE" w:rsidRDefault="00086AEE">
            <w:pPr>
              <w:ind w:left="360"/>
              <w:rPr>
                <w:rFonts w:ascii="Arial" w:hAnsi="Arial"/>
                <w:sz w:val="22"/>
                <w:szCs w:val="22"/>
              </w:rPr>
            </w:pPr>
          </w:p>
        </w:tc>
        <w:tc>
          <w:tcPr>
            <w:tcW w:w="810" w:type="dxa"/>
            <w:gridSpan w:val="3"/>
            <w:hideMark/>
          </w:tcPr>
          <w:p w:rsidR="00086AEE" w:rsidRDefault="00086AEE">
            <w:pPr>
              <w:rPr>
                <w:rFonts w:ascii="Arial" w:hAnsi="Arial"/>
                <w:sz w:val="22"/>
                <w:szCs w:val="22"/>
              </w:rPr>
            </w:pPr>
            <w:r>
              <w:rPr>
                <w:rFonts w:ascii="Arial" w:hAnsi="Arial"/>
                <w:sz w:val="22"/>
                <w:szCs w:val="22"/>
              </w:rPr>
              <w:t>10.</w:t>
            </w:r>
          </w:p>
        </w:tc>
        <w:tc>
          <w:tcPr>
            <w:tcW w:w="7497" w:type="dxa"/>
            <w:hideMark/>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cs="Arial"/>
                <w:b/>
                <w:bCs/>
                <w:i/>
                <w:iCs/>
                <w:color w:val="000000"/>
                <w:sz w:val="22"/>
                <w:szCs w:val="22"/>
              </w:rPr>
              <w:t>Outline how interpersonal relationships progress</w:t>
            </w:r>
            <w:r>
              <w:rPr>
                <w:rFonts w:ascii="Arial" w:hAnsi="Arial" w:cs="Arial"/>
                <w:bCs/>
                <w:i/>
                <w:iCs/>
                <w:color w:val="000000"/>
                <w:sz w:val="22"/>
                <w:szCs w:val="22"/>
              </w:rPr>
              <w:t xml:space="preserve"> </w:t>
            </w:r>
            <w:r>
              <w:rPr>
                <w:rFonts w:ascii="Arial" w:hAnsi="Arial"/>
                <w:i/>
                <w:sz w:val="22"/>
                <w:szCs w:val="22"/>
              </w:rPr>
              <w:t xml:space="preserve">(Reflection of </w:t>
            </w:r>
            <w:proofErr w:type="spellStart"/>
            <w:r>
              <w:rPr>
                <w:rFonts w:ascii="Arial" w:hAnsi="Arial"/>
                <w:i/>
                <w:sz w:val="22"/>
                <w:szCs w:val="22"/>
              </w:rPr>
              <w:t>CSAC</w:t>
            </w:r>
            <w:proofErr w:type="spellEnd"/>
            <w:r>
              <w:rPr>
                <w:rFonts w:ascii="Arial" w:hAnsi="Arial"/>
                <w:i/>
                <w:sz w:val="22"/>
                <w:szCs w:val="22"/>
              </w:rPr>
              <w:t xml:space="preserve"> Vocational#4,#9 </w:t>
            </w:r>
            <w:proofErr w:type="spellStart"/>
            <w:r>
              <w:rPr>
                <w:rFonts w:ascii="Arial" w:hAnsi="Arial"/>
                <w:i/>
                <w:sz w:val="22"/>
                <w:szCs w:val="22"/>
              </w:rPr>
              <w:t>GenEd</w:t>
            </w:r>
            <w:proofErr w:type="spellEnd"/>
            <w:r>
              <w:rPr>
                <w:rFonts w:ascii="Arial" w:hAnsi="Arial"/>
                <w:i/>
                <w:sz w:val="22"/>
                <w:szCs w:val="22"/>
              </w:rPr>
              <w:t xml:space="preserve"> #3,#5)</w:t>
            </w:r>
          </w:p>
        </w:tc>
      </w:tr>
      <w:tr w:rsidR="00086AEE" w:rsidTr="00086AEE">
        <w:trPr>
          <w:gridAfter w:val="1"/>
          <w:wAfter w:w="81" w:type="dxa"/>
        </w:trPr>
        <w:tc>
          <w:tcPr>
            <w:tcW w:w="468" w:type="dxa"/>
          </w:tcPr>
          <w:p w:rsidR="00086AEE" w:rsidRDefault="00086AEE">
            <w:pPr>
              <w:ind w:left="360"/>
              <w:rPr>
                <w:rFonts w:ascii="Arial" w:hAnsi="Arial"/>
                <w:sz w:val="22"/>
                <w:szCs w:val="22"/>
              </w:rPr>
            </w:pPr>
          </w:p>
        </w:tc>
        <w:tc>
          <w:tcPr>
            <w:tcW w:w="810" w:type="dxa"/>
            <w:gridSpan w:val="3"/>
          </w:tcPr>
          <w:p w:rsidR="00086AEE" w:rsidRDefault="00086AEE">
            <w:pPr>
              <w:ind w:left="360"/>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r>
              <w:rPr>
                <w:rFonts w:ascii="Arial" w:hAnsi="Arial"/>
                <w:sz w:val="22"/>
                <w:szCs w:val="22"/>
                <w:u w:val="single"/>
              </w:rPr>
              <w:t>Potential Elements of the Performance</w:t>
            </w:r>
          </w:p>
          <w:p w:rsidR="00086AEE" w:rsidRDefault="00086AEE" w:rsidP="00901AC6">
            <w:pPr>
              <w:pStyle w:val="ListNumber"/>
              <w:numPr>
                <w:ilvl w:val="0"/>
                <w:numId w:val="20"/>
              </w:numPr>
              <w:autoSpaceDE w:val="0"/>
              <w:autoSpaceDN w:val="0"/>
              <w:adjustRightInd w:val="0"/>
              <w:rPr>
                <w:rFonts w:ascii="Arial" w:hAnsi="Arial"/>
                <w:color w:val="000000"/>
                <w:sz w:val="22"/>
                <w:szCs w:val="22"/>
              </w:rPr>
            </w:pPr>
            <w:r>
              <w:rPr>
                <w:rFonts w:ascii="Arial" w:hAnsi="Arial"/>
                <w:color w:val="000000"/>
                <w:sz w:val="22"/>
                <w:szCs w:val="22"/>
              </w:rPr>
              <w:t xml:space="preserve">Explain the model of the stages of relational development. </w:t>
            </w:r>
          </w:p>
          <w:p w:rsidR="00086AEE" w:rsidRDefault="00086AEE" w:rsidP="00901AC6">
            <w:pPr>
              <w:pStyle w:val="ListNumber"/>
              <w:numPr>
                <w:ilvl w:val="0"/>
                <w:numId w:val="20"/>
              </w:numPr>
              <w:autoSpaceDE w:val="0"/>
              <w:autoSpaceDN w:val="0"/>
              <w:adjustRightInd w:val="0"/>
              <w:rPr>
                <w:rFonts w:ascii="Arial" w:hAnsi="Arial"/>
                <w:color w:val="000000"/>
                <w:sz w:val="22"/>
                <w:szCs w:val="22"/>
              </w:rPr>
            </w:pPr>
            <w:r>
              <w:rPr>
                <w:rFonts w:ascii="Arial" w:hAnsi="Arial"/>
                <w:color w:val="000000"/>
                <w:sz w:val="22"/>
                <w:szCs w:val="22"/>
              </w:rPr>
              <w:t xml:space="preserve">Identify and describe effective interpersonal communication skills and strategies for escalating and maintaining relationships. </w:t>
            </w:r>
          </w:p>
          <w:p w:rsidR="00086AEE" w:rsidRDefault="00086AEE" w:rsidP="00901AC6">
            <w:pPr>
              <w:pStyle w:val="ListNumber"/>
              <w:numPr>
                <w:ilvl w:val="0"/>
                <w:numId w:val="20"/>
              </w:numPr>
              <w:autoSpaceDE w:val="0"/>
              <w:autoSpaceDN w:val="0"/>
              <w:adjustRightInd w:val="0"/>
              <w:rPr>
                <w:rFonts w:ascii="Arial" w:hAnsi="Arial"/>
                <w:color w:val="000000"/>
                <w:sz w:val="22"/>
                <w:szCs w:val="22"/>
              </w:rPr>
            </w:pPr>
            <w:r>
              <w:rPr>
                <w:rFonts w:ascii="Arial" w:hAnsi="Arial"/>
                <w:color w:val="000000"/>
                <w:sz w:val="22"/>
                <w:szCs w:val="22"/>
              </w:rPr>
              <w:t xml:space="preserve">Identify some of the causes for relational de-escalation and termination. </w:t>
            </w:r>
          </w:p>
          <w:p w:rsidR="00086AEE" w:rsidRDefault="00086AEE" w:rsidP="00901AC6">
            <w:pPr>
              <w:pStyle w:val="ListNumber"/>
              <w:numPr>
                <w:ilvl w:val="0"/>
                <w:numId w:val="20"/>
              </w:numPr>
              <w:autoSpaceDE w:val="0"/>
              <w:autoSpaceDN w:val="0"/>
              <w:adjustRightInd w:val="0"/>
              <w:rPr>
                <w:rFonts w:ascii="Arial" w:hAnsi="Arial"/>
                <w:color w:val="000000"/>
                <w:sz w:val="22"/>
                <w:szCs w:val="22"/>
              </w:rPr>
            </w:pPr>
            <w:r>
              <w:rPr>
                <w:rFonts w:ascii="Arial" w:hAnsi="Arial"/>
                <w:color w:val="000000"/>
                <w:sz w:val="22"/>
                <w:szCs w:val="22"/>
              </w:rPr>
              <w:t xml:space="preserve">Describe a model of how relationships end. </w:t>
            </w:r>
          </w:p>
          <w:p w:rsidR="00086AEE" w:rsidRDefault="00086AEE">
            <w:pPr>
              <w:pStyle w:val="ListNumber"/>
              <w:numPr>
                <w:ilvl w:val="0"/>
                <w:numId w:val="0"/>
              </w:numPr>
              <w:tabs>
                <w:tab w:val="left" w:pos="720"/>
              </w:tabs>
              <w:autoSpaceDE w:val="0"/>
              <w:autoSpaceDN w:val="0"/>
              <w:adjustRightInd w:val="0"/>
              <w:ind w:left="360" w:hanging="360"/>
              <w:rPr>
                <w:rFonts w:ascii="Arial" w:hAnsi="Arial"/>
                <w:sz w:val="22"/>
                <w:szCs w:val="22"/>
                <w:u w:val="single"/>
              </w:rPr>
            </w:pPr>
          </w:p>
        </w:tc>
      </w:tr>
      <w:tr w:rsidR="00086AEE" w:rsidTr="00086AEE">
        <w:trPr>
          <w:gridAfter w:val="1"/>
          <w:wAfter w:w="81" w:type="dxa"/>
        </w:trPr>
        <w:tc>
          <w:tcPr>
            <w:tcW w:w="468" w:type="dxa"/>
          </w:tcPr>
          <w:p w:rsidR="00086AEE" w:rsidRDefault="00086AEE">
            <w:pPr>
              <w:ind w:left="360"/>
              <w:rPr>
                <w:rFonts w:ascii="Arial" w:hAnsi="Arial"/>
                <w:sz w:val="22"/>
                <w:szCs w:val="22"/>
              </w:rPr>
            </w:pPr>
          </w:p>
        </w:tc>
        <w:tc>
          <w:tcPr>
            <w:tcW w:w="810" w:type="dxa"/>
            <w:gridSpan w:val="3"/>
          </w:tcPr>
          <w:p w:rsidR="00086AEE" w:rsidRDefault="00086AEE">
            <w:pPr>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rPr>
                <w:rFonts w:ascii="Arial" w:hAnsi="Arial"/>
                <w:sz w:val="22"/>
                <w:szCs w:val="22"/>
                <w:u w:val="single"/>
              </w:rPr>
            </w:pPr>
          </w:p>
        </w:tc>
      </w:tr>
      <w:tr w:rsidR="00086AEE" w:rsidTr="00086AEE">
        <w:trPr>
          <w:gridAfter w:val="1"/>
          <w:wAfter w:w="81" w:type="dxa"/>
        </w:trPr>
        <w:tc>
          <w:tcPr>
            <w:tcW w:w="468" w:type="dxa"/>
          </w:tcPr>
          <w:p w:rsidR="00086AEE" w:rsidRDefault="00086AEE">
            <w:pPr>
              <w:ind w:left="360"/>
              <w:rPr>
                <w:rFonts w:ascii="Arial" w:hAnsi="Arial"/>
                <w:sz w:val="22"/>
                <w:szCs w:val="22"/>
              </w:rPr>
            </w:pPr>
          </w:p>
        </w:tc>
        <w:tc>
          <w:tcPr>
            <w:tcW w:w="810" w:type="dxa"/>
            <w:gridSpan w:val="3"/>
          </w:tcPr>
          <w:p w:rsidR="00086AEE" w:rsidRDefault="00086AEE">
            <w:pPr>
              <w:ind w:left="360"/>
              <w:rPr>
                <w:rFonts w:ascii="Arial" w:hAnsi="Arial"/>
                <w:sz w:val="22"/>
                <w:szCs w:val="22"/>
              </w:rPr>
            </w:pPr>
          </w:p>
        </w:tc>
        <w:tc>
          <w:tcPr>
            <w:tcW w:w="7497" w:type="dxa"/>
          </w:tcPr>
          <w:p w:rsidR="00086AEE" w:rsidRDefault="00086AEE">
            <w:pPr>
              <w:pStyle w:val="ListNumber"/>
              <w:numPr>
                <w:ilvl w:val="0"/>
                <w:numId w:val="0"/>
              </w:numPr>
              <w:tabs>
                <w:tab w:val="left" w:pos="720"/>
              </w:tabs>
              <w:autoSpaceDE w:val="0"/>
              <w:autoSpaceDN w:val="0"/>
              <w:adjustRightInd w:val="0"/>
              <w:ind w:left="360"/>
              <w:rPr>
                <w:rFonts w:ascii="Arial" w:hAnsi="Arial"/>
                <w:sz w:val="22"/>
                <w:szCs w:val="22"/>
                <w:u w:val="single"/>
              </w:rPr>
            </w:pPr>
          </w:p>
        </w:tc>
      </w:tr>
      <w:tr w:rsidR="00086AEE" w:rsidTr="00086AEE">
        <w:trPr>
          <w:cantSplit/>
        </w:trPr>
        <w:tc>
          <w:tcPr>
            <w:tcW w:w="675" w:type="dxa"/>
            <w:gridSpan w:val="2"/>
            <w:hideMark/>
          </w:tcPr>
          <w:p w:rsidR="00086AEE" w:rsidRDefault="00086AEE">
            <w:pPr>
              <w:rPr>
                <w:rFonts w:ascii="Arial" w:hAnsi="Arial"/>
                <w:b/>
              </w:rPr>
            </w:pPr>
            <w:r>
              <w:rPr>
                <w:rFonts w:ascii="Arial" w:hAnsi="Arial"/>
                <w:b/>
              </w:rPr>
              <w:t>III.</w:t>
            </w:r>
          </w:p>
        </w:tc>
        <w:tc>
          <w:tcPr>
            <w:tcW w:w="8181" w:type="dxa"/>
            <w:gridSpan w:val="4"/>
            <w:hideMark/>
          </w:tcPr>
          <w:p w:rsidR="00086AEE" w:rsidRDefault="00086AEE">
            <w:pPr>
              <w:rPr>
                <w:rFonts w:ascii="Arial" w:hAnsi="Arial"/>
              </w:rPr>
            </w:pPr>
            <w:r>
              <w:rPr>
                <w:rFonts w:ascii="Arial" w:hAnsi="Arial"/>
                <w:b/>
              </w:rPr>
              <w:t>TOPICS:</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1.</w:t>
            </w:r>
          </w:p>
        </w:tc>
        <w:tc>
          <w:tcPr>
            <w:tcW w:w="7614" w:type="dxa"/>
            <w:gridSpan w:val="3"/>
            <w:hideMark/>
          </w:tcPr>
          <w:p w:rsidR="00086AEE" w:rsidRDefault="00086AEE">
            <w:pPr>
              <w:pStyle w:val="EnvelopeReturn"/>
              <w:rPr>
                <w:bCs/>
                <w:sz w:val="22"/>
              </w:rPr>
            </w:pPr>
            <w:r>
              <w:rPr>
                <w:bCs/>
                <w:sz w:val="22"/>
              </w:rPr>
              <w:t>Introduction to Interpersonal Communication</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2.</w:t>
            </w:r>
          </w:p>
        </w:tc>
        <w:tc>
          <w:tcPr>
            <w:tcW w:w="7614" w:type="dxa"/>
            <w:gridSpan w:val="3"/>
            <w:hideMark/>
          </w:tcPr>
          <w:p w:rsidR="00086AEE" w:rsidRDefault="00086AEE">
            <w:pPr>
              <w:rPr>
                <w:rFonts w:ascii="Arial" w:hAnsi="Arial"/>
                <w:bCs/>
                <w:sz w:val="22"/>
              </w:rPr>
            </w:pPr>
            <w:r>
              <w:rPr>
                <w:rFonts w:ascii="Arial" w:hAnsi="Arial"/>
                <w:bCs/>
                <w:sz w:val="22"/>
              </w:rPr>
              <w:t>Interpersonal Communication and the Self</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3.</w:t>
            </w:r>
          </w:p>
        </w:tc>
        <w:tc>
          <w:tcPr>
            <w:tcW w:w="7614" w:type="dxa"/>
            <w:gridSpan w:val="3"/>
            <w:hideMark/>
          </w:tcPr>
          <w:p w:rsidR="00086AEE" w:rsidRDefault="00086AEE">
            <w:pPr>
              <w:rPr>
                <w:rFonts w:ascii="Arial" w:hAnsi="Arial"/>
                <w:bCs/>
                <w:sz w:val="22"/>
              </w:rPr>
            </w:pPr>
            <w:r>
              <w:rPr>
                <w:rFonts w:ascii="Arial" w:hAnsi="Arial"/>
                <w:bCs/>
                <w:sz w:val="22"/>
              </w:rPr>
              <w:t>Perception</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4.</w:t>
            </w:r>
          </w:p>
        </w:tc>
        <w:tc>
          <w:tcPr>
            <w:tcW w:w="7614" w:type="dxa"/>
            <w:gridSpan w:val="3"/>
            <w:hideMark/>
          </w:tcPr>
          <w:p w:rsidR="00086AEE" w:rsidRDefault="00086AEE">
            <w:pPr>
              <w:rPr>
                <w:rFonts w:ascii="Arial" w:hAnsi="Arial"/>
                <w:bCs/>
                <w:sz w:val="22"/>
              </w:rPr>
            </w:pPr>
            <w:r>
              <w:rPr>
                <w:rFonts w:ascii="Arial" w:hAnsi="Arial"/>
                <w:bCs/>
                <w:sz w:val="22"/>
              </w:rPr>
              <w:t>Listening and Responding</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5.</w:t>
            </w:r>
          </w:p>
        </w:tc>
        <w:tc>
          <w:tcPr>
            <w:tcW w:w="7614" w:type="dxa"/>
            <w:gridSpan w:val="3"/>
            <w:hideMark/>
          </w:tcPr>
          <w:p w:rsidR="00086AEE" w:rsidRDefault="00086AEE">
            <w:pPr>
              <w:rPr>
                <w:rFonts w:ascii="Arial" w:hAnsi="Arial"/>
                <w:bCs/>
                <w:sz w:val="22"/>
              </w:rPr>
            </w:pPr>
            <w:r>
              <w:rPr>
                <w:rFonts w:ascii="Arial" w:hAnsi="Arial"/>
                <w:bCs/>
                <w:sz w:val="22"/>
              </w:rPr>
              <w:t>Verbal Communication Skills</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6.</w:t>
            </w:r>
          </w:p>
        </w:tc>
        <w:tc>
          <w:tcPr>
            <w:tcW w:w="7614" w:type="dxa"/>
            <w:gridSpan w:val="3"/>
            <w:hideMark/>
          </w:tcPr>
          <w:p w:rsidR="00086AEE" w:rsidRDefault="00086AEE">
            <w:pPr>
              <w:rPr>
                <w:rFonts w:ascii="Arial" w:hAnsi="Arial"/>
                <w:bCs/>
                <w:sz w:val="22"/>
              </w:rPr>
            </w:pPr>
            <w:r>
              <w:rPr>
                <w:rFonts w:ascii="Arial" w:hAnsi="Arial"/>
                <w:bCs/>
                <w:sz w:val="22"/>
              </w:rPr>
              <w:t>Non Verbal Communication Skills</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7.</w:t>
            </w:r>
          </w:p>
        </w:tc>
        <w:tc>
          <w:tcPr>
            <w:tcW w:w="7614" w:type="dxa"/>
            <w:gridSpan w:val="3"/>
            <w:hideMark/>
          </w:tcPr>
          <w:p w:rsidR="00086AEE" w:rsidRDefault="00086AEE">
            <w:pPr>
              <w:rPr>
                <w:rFonts w:ascii="Arial" w:hAnsi="Arial"/>
                <w:bCs/>
                <w:sz w:val="22"/>
              </w:rPr>
            </w:pPr>
            <w:r>
              <w:rPr>
                <w:rFonts w:ascii="Arial" w:hAnsi="Arial"/>
                <w:bCs/>
                <w:sz w:val="22"/>
              </w:rPr>
              <w:t>Conflict Management Skills</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8</w:t>
            </w:r>
          </w:p>
        </w:tc>
        <w:tc>
          <w:tcPr>
            <w:tcW w:w="7614" w:type="dxa"/>
            <w:gridSpan w:val="3"/>
            <w:hideMark/>
          </w:tcPr>
          <w:p w:rsidR="00086AEE" w:rsidRDefault="00086AEE">
            <w:pPr>
              <w:rPr>
                <w:rFonts w:ascii="Arial" w:hAnsi="Arial"/>
                <w:bCs/>
                <w:sz w:val="22"/>
              </w:rPr>
            </w:pPr>
            <w:r>
              <w:rPr>
                <w:rFonts w:ascii="Arial" w:hAnsi="Arial"/>
                <w:bCs/>
                <w:sz w:val="22"/>
              </w:rPr>
              <w:t>Cultural Diversity</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9</w:t>
            </w:r>
          </w:p>
        </w:tc>
        <w:tc>
          <w:tcPr>
            <w:tcW w:w="7614" w:type="dxa"/>
            <w:gridSpan w:val="3"/>
            <w:hideMark/>
          </w:tcPr>
          <w:p w:rsidR="00086AEE" w:rsidRDefault="00086AEE">
            <w:pPr>
              <w:rPr>
                <w:rFonts w:ascii="Arial" w:hAnsi="Arial"/>
                <w:bCs/>
                <w:sz w:val="22"/>
              </w:rPr>
            </w:pPr>
            <w:r>
              <w:rPr>
                <w:rFonts w:ascii="Arial" w:hAnsi="Arial"/>
                <w:bCs/>
                <w:sz w:val="22"/>
              </w:rPr>
              <w:t>Understanding Interpersonal Relationships</w:t>
            </w:r>
          </w:p>
        </w:tc>
      </w:tr>
      <w:tr w:rsidR="00086AEE" w:rsidTr="00086AEE">
        <w:tc>
          <w:tcPr>
            <w:tcW w:w="675" w:type="dxa"/>
            <w:gridSpan w:val="2"/>
          </w:tcPr>
          <w:p w:rsidR="00086AEE" w:rsidRDefault="00086AEE">
            <w:pPr>
              <w:rPr>
                <w:rFonts w:ascii="Arial" w:hAnsi="Arial"/>
              </w:rPr>
            </w:pPr>
          </w:p>
        </w:tc>
        <w:tc>
          <w:tcPr>
            <w:tcW w:w="567" w:type="dxa"/>
            <w:hideMark/>
          </w:tcPr>
          <w:p w:rsidR="00086AEE" w:rsidRDefault="00086AEE">
            <w:pPr>
              <w:rPr>
                <w:rFonts w:ascii="Arial" w:hAnsi="Arial"/>
              </w:rPr>
            </w:pPr>
            <w:r>
              <w:rPr>
                <w:rFonts w:ascii="Arial" w:hAnsi="Arial"/>
              </w:rPr>
              <w:t>10</w:t>
            </w:r>
          </w:p>
        </w:tc>
        <w:tc>
          <w:tcPr>
            <w:tcW w:w="7614" w:type="dxa"/>
            <w:gridSpan w:val="3"/>
            <w:hideMark/>
          </w:tcPr>
          <w:p w:rsidR="00086AEE" w:rsidRDefault="00086AEE">
            <w:pPr>
              <w:rPr>
                <w:rFonts w:ascii="Arial" w:hAnsi="Arial"/>
                <w:bCs/>
                <w:sz w:val="22"/>
              </w:rPr>
            </w:pPr>
            <w:r>
              <w:rPr>
                <w:rFonts w:ascii="Arial" w:hAnsi="Arial"/>
                <w:bCs/>
                <w:sz w:val="22"/>
              </w:rPr>
              <w:t>Developing, Maintaining, Ending Interpersonal Relationships</w:t>
            </w:r>
          </w:p>
        </w:tc>
      </w:tr>
      <w:tr w:rsidR="00086AEE" w:rsidTr="00086AEE">
        <w:tc>
          <w:tcPr>
            <w:tcW w:w="675" w:type="dxa"/>
            <w:gridSpan w:val="2"/>
          </w:tcPr>
          <w:p w:rsidR="00086AEE" w:rsidRDefault="00086AEE">
            <w:pPr>
              <w:rPr>
                <w:rFonts w:ascii="Arial" w:hAnsi="Arial"/>
              </w:rPr>
            </w:pPr>
          </w:p>
        </w:tc>
        <w:tc>
          <w:tcPr>
            <w:tcW w:w="567" w:type="dxa"/>
          </w:tcPr>
          <w:p w:rsidR="00086AEE" w:rsidRDefault="00086AEE">
            <w:pPr>
              <w:rPr>
                <w:rFonts w:ascii="Arial" w:hAnsi="Arial"/>
              </w:rPr>
            </w:pPr>
          </w:p>
        </w:tc>
        <w:tc>
          <w:tcPr>
            <w:tcW w:w="7614" w:type="dxa"/>
            <w:gridSpan w:val="3"/>
          </w:tcPr>
          <w:p w:rsidR="00086AEE" w:rsidRDefault="00086AEE">
            <w:pPr>
              <w:rPr>
                <w:rFonts w:ascii="Arial" w:hAnsi="Arial"/>
                <w:bCs/>
                <w:sz w:val="22"/>
              </w:rPr>
            </w:pPr>
          </w:p>
        </w:tc>
      </w:tr>
    </w:tbl>
    <w:p w:rsidR="00086AEE" w:rsidRDefault="00086AEE" w:rsidP="00086AEE">
      <w:pPr>
        <w:rPr>
          <w:rFonts w:ascii="Arial" w:hAnsi="Arial"/>
        </w:rPr>
      </w:pPr>
    </w:p>
    <w:tbl>
      <w:tblPr>
        <w:tblW w:w="0" w:type="auto"/>
        <w:tblLayout w:type="fixed"/>
        <w:tblLook w:val="04A0"/>
      </w:tblPr>
      <w:tblGrid>
        <w:gridCol w:w="675"/>
        <w:gridCol w:w="8181"/>
      </w:tblGrid>
      <w:tr w:rsidR="00086AEE" w:rsidTr="00086AEE">
        <w:trPr>
          <w:cantSplit/>
        </w:trPr>
        <w:tc>
          <w:tcPr>
            <w:tcW w:w="675" w:type="dxa"/>
            <w:hideMark/>
          </w:tcPr>
          <w:p w:rsidR="00086AEE" w:rsidRDefault="00086AEE">
            <w:pPr>
              <w:rPr>
                <w:rFonts w:ascii="Arial" w:hAnsi="Arial"/>
                <w:b/>
              </w:rPr>
            </w:pPr>
            <w:r>
              <w:rPr>
                <w:rFonts w:ascii="Arial" w:hAnsi="Arial"/>
                <w:b/>
              </w:rPr>
              <w:t>IV.</w:t>
            </w:r>
          </w:p>
        </w:tc>
        <w:tc>
          <w:tcPr>
            <w:tcW w:w="8181" w:type="dxa"/>
            <w:hideMark/>
          </w:tcPr>
          <w:p w:rsidR="00086AEE" w:rsidRDefault="00086AEE">
            <w:pPr>
              <w:rPr>
                <w:rFonts w:ascii="Arial" w:hAnsi="Arial"/>
                <w:b/>
              </w:rPr>
            </w:pPr>
            <w:r>
              <w:rPr>
                <w:rFonts w:ascii="Arial" w:hAnsi="Arial"/>
                <w:b/>
              </w:rPr>
              <w:t>REQUIRED RESOURCES/TEXTS/MATERIALS:</w:t>
            </w:r>
          </w:p>
          <w:p w:rsidR="007D3D39" w:rsidRDefault="007D3D39">
            <w:pPr>
              <w:rPr>
                <w:rFonts w:ascii="Arial" w:hAnsi="Arial"/>
                <w:i/>
              </w:rPr>
            </w:pPr>
          </w:p>
        </w:tc>
      </w:tr>
      <w:tr w:rsidR="00086AEE" w:rsidTr="00086AEE">
        <w:trPr>
          <w:cantSplit/>
        </w:trPr>
        <w:tc>
          <w:tcPr>
            <w:tcW w:w="675" w:type="dxa"/>
          </w:tcPr>
          <w:p w:rsidR="00086AEE" w:rsidRDefault="00086AEE">
            <w:pPr>
              <w:rPr>
                <w:rFonts w:ascii="Arial" w:hAnsi="Arial"/>
                <w:b/>
              </w:rPr>
            </w:pPr>
          </w:p>
        </w:tc>
        <w:tc>
          <w:tcPr>
            <w:tcW w:w="8181" w:type="dxa"/>
          </w:tcPr>
          <w:p w:rsidR="00086AEE" w:rsidRDefault="00086AEE">
            <w:pPr>
              <w:rPr>
                <w:rFonts w:ascii="Arial" w:hAnsi="Arial"/>
                <w:bCs/>
                <w:sz w:val="22"/>
              </w:rPr>
            </w:pPr>
            <w:smartTag w:uri="urn:schemas:contacts" w:element="Sn">
              <w:r>
                <w:rPr>
                  <w:rFonts w:ascii="Arial" w:hAnsi="Arial"/>
                  <w:bCs/>
                  <w:sz w:val="22"/>
                </w:rPr>
                <w:t>Beebe</w:t>
              </w:r>
            </w:smartTag>
            <w:r>
              <w:rPr>
                <w:rFonts w:ascii="Arial" w:hAnsi="Arial"/>
                <w:bCs/>
                <w:sz w:val="22"/>
              </w:rPr>
              <w:t xml:space="preserve">, </w:t>
            </w:r>
            <w:smartTag w:uri="urn:schemas:contacts" w:element="GivenName">
              <w:r>
                <w:rPr>
                  <w:rFonts w:ascii="Arial" w:hAnsi="Arial"/>
                  <w:bCs/>
                  <w:sz w:val="22"/>
                </w:rPr>
                <w:t>Steven</w:t>
              </w:r>
            </w:smartTag>
            <w:r>
              <w:rPr>
                <w:rFonts w:ascii="Arial" w:hAnsi="Arial"/>
                <w:bCs/>
                <w:sz w:val="22"/>
              </w:rPr>
              <w:t xml:space="preserve"> </w:t>
            </w:r>
            <w:smartTag w:uri="urn:schemas:contacts" w:element="Sn">
              <w:r>
                <w:rPr>
                  <w:rFonts w:ascii="Arial" w:hAnsi="Arial"/>
                  <w:bCs/>
                  <w:sz w:val="22"/>
                </w:rPr>
                <w:t>A</w:t>
              </w:r>
            </w:smartTag>
            <w:r>
              <w:rPr>
                <w:rFonts w:ascii="Arial" w:hAnsi="Arial"/>
                <w:bCs/>
                <w:sz w:val="22"/>
              </w:rPr>
              <w:t xml:space="preserve">,   </w:t>
            </w:r>
            <w:smartTag w:uri="urn:schemas:contacts" w:element="Sn">
              <w:r>
                <w:rPr>
                  <w:rFonts w:ascii="Arial" w:hAnsi="Arial"/>
                  <w:bCs/>
                  <w:sz w:val="22"/>
                </w:rPr>
                <w:t>Beebe</w:t>
              </w:r>
            </w:smartTag>
            <w:r>
              <w:rPr>
                <w:rFonts w:ascii="Arial" w:hAnsi="Arial"/>
                <w:bCs/>
                <w:sz w:val="22"/>
              </w:rPr>
              <w:t xml:space="preserve">, </w:t>
            </w:r>
            <w:smartTag w:uri="urn:schemas:contacts" w:element="GivenName">
              <w:r>
                <w:rPr>
                  <w:rFonts w:ascii="Arial" w:hAnsi="Arial"/>
                  <w:bCs/>
                  <w:sz w:val="22"/>
                </w:rPr>
                <w:t>Susan</w:t>
              </w:r>
            </w:smartTag>
            <w:r>
              <w:rPr>
                <w:rFonts w:ascii="Arial" w:hAnsi="Arial"/>
                <w:bCs/>
                <w:sz w:val="22"/>
              </w:rPr>
              <w:t xml:space="preserve"> </w:t>
            </w:r>
            <w:smartTag w:uri="urn:schemas:contacts" w:element="Sn">
              <w:r>
                <w:rPr>
                  <w:rFonts w:ascii="Arial" w:hAnsi="Arial"/>
                  <w:bCs/>
                  <w:sz w:val="22"/>
                </w:rPr>
                <w:t>J</w:t>
              </w:r>
            </w:smartTag>
            <w:r>
              <w:rPr>
                <w:rFonts w:ascii="Arial" w:hAnsi="Arial"/>
                <w:bCs/>
                <w:sz w:val="22"/>
              </w:rPr>
              <w:t xml:space="preserve">,  </w:t>
            </w:r>
            <w:smartTag w:uri="urn:schemas:contacts" w:element="Sn">
              <w:r>
                <w:rPr>
                  <w:rFonts w:ascii="Arial" w:hAnsi="Arial"/>
                  <w:bCs/>
                  <w:sz w:val="22"/>
                </w:rPr>
                <w:t>Redmond</w:t>
              </w:r>
            </w:smartTag>
            <w:r>
              <w:rPr>
                <w:rFonts w:ascii="Arial" w:hAnsi="Arial"/>
                <w:bCs/>
                <w:sz w:val="22"/>
              </w:rPr>
              <w:t xml:space="preserve">, </w:t>
            </w:r>
            <w:smartTag w:uri="urn:schemas-microsoft-com:office:smarttags" w:element="PersonName">
              <w:smartTag w:uri="urn:schemas:contacts" w:element="GivenName">
                <w:r>
                  <w:rPr>
                    <w:rFonts w:ascii="Arial" w:hAnsi="Arial"/>
                    <w:bCs/>
                    <w:sz w:val="22"/>
                  </w:rPr>
                  <w:t>Mark</w:t>
                </w:r>
              </w:smartTag>
              <w:r>
                <w:rPr>
                  <w:rFonts w:ascii="Arial" w:hAnsi="Arial"/>
                  <w:bCs/>
                  <w:sz w:val="22"/>
                </w:rPr>
                <w:t xml:space="preserve"> </w:t>
              </w:r>
              <w:smartTag w:uri="urn:schemas:contacts" w:element="nameSuffix">
                <w:r>
                  <w:rPr>
                    <w:rFonts w:ascii="Arial" w:hAnsi="Arial"/>
                    <w:bCs/>
                    <w:sz w:val="22"/>
                  </w:rPr>
                  <w:t>V</w:t>
                </w:r>
              </w:smartTag>
            </w:smartTag>
            <w:r>
              <w:rPr>
                <w:rFonts w:ascii="Arial" w:hAnsi="Arial"/>
                <w:bCs/>
                <w:sz w:val="22"/>
              </w:rPr>
              <w:t xml:space="preserve">,  </w:t>
            </w:r>
            <w:proofErr w:type="spellStart"/>
            <w:r>
              <w:rPr>
                <w:rFonts w:ascii="Arial" w:hAnsi="Arial"/>
                <w:bCs/>
                <w:sz w:val="22"/>
              </w:rPr>
              <w:t>Geernick</w:t>
            </w:r>
            <w:proofErr w:type="spellEnd"/>
            <w:r>
              <w:rPr>
                <w:rFonts w:ascii="Arial" w:hAnsi="Arial"/>
                <w:bCs/>
                <w:sz w:val="22"/>
              </w:rPr>
              <w:t xml:space="preserve">, </w:t>
            </w:r>
            <w:smartTag w:uri="urn:schemas:contacts" w:element="GivenName">
              <w:r>
                <w:rPr>
                  <w:rFonts w:ascii="Arial" w:hAnsi="Arial"/>
                  <w:bCs/>
                  <w:sz w:val="22"/>
                </w:rPr>
                <w:t>Terri</w:t>
              </w:r>
            </w:smartTag>
          </w:p>
          <w:p w:rsidR="00086AEE" w:rsidRDefault="00086AEE">
            <w:pPr>
              <w:rPr>
                <w:rFonts w:ascii="Arial" w:hAnsi="Arial"/>
                <w:bCs/>
                <w:sz w:val="22"/>
              </w:rPr>
            </w:pPr>
            <w:r>
              <w:rPr>
                <w:rFonts w:ascii="Arial" w:hAnsi="Arial"/>
                <w:bCs/>
                <w:sz w:val="22"/>
              </w:rPr>
              <w:t xml:space="preserve">           M. (2007) </w:t>
            </w:r>
            <w:r>
              <w:rPr>
                <w:rFonts w:ascii="Arial" w:hAnsi="Arial"/>
                <w:b/>
                <w:bCs/>
                <w:sz w:val="22"/>
              </w:rPr>
              <w:t xml:space="preserve"> </w:t>
            </w:r>
            <w:r>
              <w:rPr>
                <w:rFonts w:ascii="Arial" w:hAnsi="Arial"/>
                <w:b/>
                <w:bCs/>
                <w:sz w:val="22"/>
                <w:u w:val="single"/>
              </w:rPr>
              <w:t xml:space="preserve">Interpersonal Communication: Relating to Others </w:t>
            </w:r>
            <w:r>
              <w:rPr>
                <w:rFonts w:ascii="Arial" w:hAnsi="Arial"/>
                <w:bCs/>
                <w:sz w:val="22"/>
              </w:rPr>
              <w:t>4</w:t>
            </w:r>
            <w:r>
              <w:rPr>
                <w:rFonts w:ascii="Arial" w:hAnsi="Arial"/>
                <w:bCs/>
                <w:sz w:val="22"/>
                <w:vertAlign w:val="superscript"/>
              </w:rPr>
              <w:t>th</w:t>
            </w:r>
            <w:r>
              <w:rPr>
                <w:rFonts w:ascii="Arial" w:hAnsi="Arial"/>
                <w:bCs/>
                <w:sz w:val="22"/>
              </w:rPr>
              <w:t xml:space="preserve">     </w:t>
            </w:r>
          </w:p>
          <w:p w:rsidR="00086AEE" w:rsidRDefault="00086AEE">
            <w:pPr>
              <w:rPr>
                <w:rFonts w:ascii="Arial" w:hAnsi="Arial"/>
                <w:bCs/>
                <w:sz w:val="22"/>
              </w:rPr>
            </w:pPr>
            <w:r>
              <w:rPr>
                <w:rFonts w:ascii="Arial" w:hAnsi="Arial"/>
                <w:bCs/>
                <w:sz w:val="22"/>
              </w:rPr>
              <w:t xml:space="preserve">           Canadian Edition </w:t>
            </w:r>
            <w:smartTag w:uri="urn:schemas-microsoft-com:office:smarttags" w:element="City">
              <w:r>
                <w:rPr>
                  <w:rFonts w:ascii="Arial" w:hAnsi="Arial"/>
                  <w:bCs/>
                  <w:sz w:val="22"/>
                </w:rPr>
                <w:t>Toronto</w:t>
              </w:r>
            </w:smartTag>
            <w:r>
              <w:rPr>
                <w:rFonts w:ascii="Arial" w:hAnsi="Arial"/>
                <w:bCs/>
                <w:sz w:val="22"/>
              </w:rPr>
              <w:t xml:space="preserve">: </w:t>
            </w:r>
            <w:smartTag w:uri="urn:schemas:contacts" w:element="Sn">
              <w:r>
                <w:rPr>
                  <w:rFonts w:ascii="Arial" w:hAnsi="Arial"/>
                  <w:bCs/>
                  <w:sz w:val="22"/>
                </w:rPr>
                <w:t>Pearson</w:t>
              </w:r>
            </w:smartTag>
            <w:r>
              <w:rPr>
                <w:rFonts w:ascii="Arial" w:hAnsi="Arial"/>
                <w:bCs/>
                <w:sz w:val="22"/>
              </w:rPr>
              <w:t xml:space="preserve"> Education </w:t>
            </w:r>
            <w:smartTag w:uri="urn:schemas-microsoft-com:office:smarttags" w:element="place">
              <w:smartTag w:uri="urn:schemas-microsoft-com:office:smarttags" w:element="country-region">
                <w:r>
                  <w:rPr>
                    <w:rFonts w:ascii="Arial" w:hAnsi="Arial"/>
                    <w:bCs/>
                    <w:sz w:val="22"/>
                  </w:rPr>
                  <w:t>Canada</w:t>
                </w:r>
              </w:smartTag>
            </w:smartTag>
          </w:p>
          <w:p w:rsidR="00086AEE" w:rsidRDefault="00086AEE" w:rsidP="00901AC6">
            <w:pPr>
              <w:numPr>
                <w:ilvl w:val="0"/>
                <w:numId w:val="21"/>
              </w:numPr>
              <w:rPr>
                <w:rFonts w:ascii="Arial" w:hAnsi="Arial"/>
                <w:b/>
                <w:bCs/>
                <w:sz w:val="22"/>
              </w:rPr>
            </w:pPr>
            <w:r>
              <w:rPr>
                <w:rFonts w:ascii="Arial" w:hAnsi="Arial"/>
                <w:b/>
                <w:bCs/>
                <w:sz w:val="22"/>
              </w:rPr>
              <w:t xml:space="preserve">Access to </w:t>
            </w:r>
            <w:proofErr w:type="spellStart"/>
            <w:r>
              <w:rPr>
                <w:rFonts w:ascii="Arial" w:hAnsi="Arial"/>
                <w:b/>
                <w:bCs/>
                <w:sz w:val="22"/>
              </w:rPr>
              <w:t>LMS</w:t>
            </w:r>
            <w:proofErr w:type="spellEnd"/>
            <w:r>
              <w:rPr>
                <w:rFonts w:ascii="Arial" w:hAnsi="Arial"/>
                <w:b/>
                <w:bCs/>
                <w:sz w:val="22"/>
              </w:rPr>
              <w:t xml:space="preserve"> Course Content</w:t>
            </w:r>
          </w:p>
          <w:p w:rsidR="00086AEE" w:rsidRDefault="00086AEE">
            <w:pPr>
              <w:rPr>
                <w:rFonts w:ascii="Arial" w:hAnsi="Arial"/>
                <w:b/>
              </w:rPr>
            </w:pPr>
          </w:p>
        </w:tc>
      </w:tr>
      <w:tr w:rsidR="00086AEE" w:rsidTr="00086AEE">
        <w:trPr>
          <w:cantSplit/>
        </w:trPr>
        <w:tc>
          <w:tcPr>
            <w:tcW w:w="675" w:type="dxa"/>
            <w:hideMark/>
          </w:tcPr>
          <w:p w:rsidR="00086AEE" w:rsidRDefault="00086AEE">
            <w:pPr>
              <w:rPr>
                <w:rFonts w:ascii="Arial" w:hAnsi="Arial"/>
                <w:b/>
              </w:rPr>
            </w:pPr>
            <w:r>
              <w:rPr>
                <w:rFonts w:ascii="Arial" w:hAnsi="Arial"/>
                <w:b/>
              </w:rPr>
              <w:lastRenderedPageBreak/>
              <w:t>V.</w:t>
            </w:r>
          </w:p>
        </w:tc>
        <w:tc>
          <w:tcPr>
            <w:tcW w:w="8181" w:type="dxa"/>
          </w:tcPr>
          <w:p w:rsidR="00086AEE" w:rsidRDefault="00086AEE">
            <w:pPr>
              <w:rPr>
                <w:rFonts w:ascii="Arial" w:hAnsi="Arial"/>
                <w:b/>
              </w:rPr>
            </w:pPr>
            <w:r>
              <w:rPr>
                <w:rFonts w:ascii="Arial" w:hAnsi="Arial"/>
                <w:b/>
              </w:rPr>
              <w:t>EVALUATION PROCESS/GRADING SYSTEM:</w:t>
            </w:r>
          </w:p>
          <w:p w:rsidR="00086AEE" w:rsidRDefault="00086AEE">
            <w:pPr>
              <w:rPr>
                <w:rFonts w:ascii="Arial" w:hAnsi="Arial"/>
                <w:b/>
              </w:rPr>
            </w:pPr>
          </w:p>
          <w:p w:rsidR="00086AEE" w:rsidRDefault="00086AEE">
            <w:pPr>
              <w:shd w:val="clear" w:color="auto" w:fill="E6E6E6"/>
              <w:rPr>
                <w:rFonts w:ascii="Arial" w:hAnsi="Arial"/>
                <w:b/>
              </w:rPr>
            </w:pPr>
            <w:r>
              <w:rPr>
                <w:rFonts w:ascii="Arial" w:hAnsi="Arial"/>
                <w:b/>
              </w:rPr>
              <w:t>In-Class assignments / activities                                                   30%</w:t>
            </w:r>
          </w:p>
          <w:p w:rsidR="00086AEE" w:rsidRDefault="00086AEE">
            <w:pPr>
              <w:rPr>
                <w:rFonts w:ascii="Calibri" w:hAnsi="Calibri" w:cs="Arial"/>
                <w:sz w:val="20"/>
              </w:rPr>
            </w:pPr>
            <w:r>
              <w:rPr>
                <w:rFonts w:ascii="Calibri" w:hAnsi="Calibri" w:cs="Arial"/>
                <w:sz w:val="20"/>
              </w:rPr>
              <w:t xml:space="preserve">Some of the activity </w:t>
            </w:r>
            <w:proofErr w:type="gramStart"/>
            <w:r>
              <w:rPr>
                <w:rFonts w:ascii="Calibri" w:hAnsi="Calibri" w:cs="Arial"/>
                <w:sz w:val="20"/>
              </w:rPr>
              <w:t>types  include</w:t>
            </w:r>
            <w:proofErr w:type="gramEnd"/>
            <w:r>
              <w:rPr>
                <w:rFonts w:ascii="Calibri" w:hAnsi="Calibri" w:cs="Arial"/>
                <w:sz w:val="20"/>
              </w:rPr>
              <w:t xml:space="preserve"> group discussions, role play scenarios, and problem solving activities, as well as written and verbal responses to text information, team work, meetings, and other group activities as assigned. Details of the various in class activities will be discussed in class.  </w:t>
            </w:r>
          </w:p>
          <w:p w:rsidR="00086AEE" w:rsidRDefault="00086AEE">
            <w:pPr>
              <w:rPr>
                <w:rFonts w:ascii="Calibri" w:hAnsi="Calibri" w:cs="Arial"/>
                <w:b/>
                <w:i/>
                <w:sz w:val="20"/>
              </w:rPr>
            </w:pPr>
            <w:r>
              <w:rPr>
                <w:rFonts w:ascii="Calibri" w:hAnsi="Calibri" w:cs="Arial"/>
                <w:b/>
                <w:i/>
                <w:sz w:val="20"/>
              </w:rPr>
              <w:t>Criteria for participating during scheduled in or out of class activities.</w:t>
            </w:r>
          </w:p>
          <w:p w:rsidR="00086AEE" w:rsidRDefault="00086AEE" w:rsidP="00901AC6">
            <w:pPr>
              <w:numPr>
                <w:ilvl w:val="0"/>
                <w:numId w:val="22"/>
              </w:numPr>
              <w:rPr>
                <w:sz w:val="20"/>
              </w:rPr>
            </w:pPr>
            <w:r>
              <w:rPr>
                <w:rFonts w:ascii="Calibri" w:hAnsi="Calibri"/>
                <w:sz w:val="20"/>
              </w:rPr>
              <w:t>These activities must be completed during the scheduled time, therefore students who choose not participate, arrive late or leave early, or are absent for the entire class and consequently miss these in-class components will be given a “0” for the identified activity.  These activities will not be</w:t>
            </w:r>
            <w:r>
              <w:rPr>
                <w:sz w:val="20"/>
              </w:rPr>
              <w:t xml:space="preserve"> rescheduled for students.</w:t>
            </w:r>
          </w:p>
          <w:p w:rsidR="00086AEE" w:rsidRDefault="00086AEE" w:rsidP="00901AC6">
            <w:pPr>
              <w:numPr>
                <w:ilvl w:val="0"/>
                <w:numId w:val="22"/>
              </w:numPr>
              <w:rPr>
                <w:rFonts w:ascii="Calibri" w:hAnsi="Calibri"/>
                <w:sz w:val="20"/>
              </w:rPr>
            </w:pPr>
            <w:r>
              <w:rPr>
                <w:rFonts w:ascii="Calibri" w:hAnsi="Calibri"/>
                <w:sz w:val="20"/>
              </w:rPr>
              <w:t>Students are expected to be prepared each day with all assigned work due completed in order to participate in scheduled activities.</w:t>
            </w:r>
          </w:p>
          <w:p w:rsidR="00086AEE" w:rsidRDefault="00086AEE" w:rsidP="00901AC6">
            <w:pPr>
              <w:numPr>
                <w:ilvl w:val="0"/>
                <w:numId w:val="22"/>
              </w:numPr>
              <w:rPr>
                <w:rFonts w:ascii="Calibri" w:hAnsi="Calibri"/>
                <w:sz w:val="20"/>
              </w:rPr>
            </w:pPr>
            <w:r>
              <w:rPr>
                <w:rFonts w:ascii="Calibri" w:hAnsi="Calibri"/>
                <w:sz w:val="20"/>
              </w:rPr>
              <w:t>Students are expected to consistently make productive contributions to all class activities.</w:t>
            </w:r>
          </w:p>
          <w:p w:rsidR="00086AEE" w:rsidRDefault="00086AEE" w:rsidP="00901AC6">
            <w:pPr>
              <w:numPr>
                <w:ilvl w:val="0"/>
                <w:numId w:val="22"/>
              </w:numPr>
              <w:rPr>
                <w:rFonts w:ascii="Calibri" w:hAnsi="Calibri"/>
                <w:sz w:val="20"/>
              </w:rPr>
            </w:pPr>
            <w:r>
              <w:rPr>
                <w:rFonts w:ascii="Calibri" w:hAnsi="Calibri"/>
                <w:sz w:val="20"/>
              </w:rPr>
              <w:t>Students are expected to respond to others in an appropriate manner maintaining a sense of professionalism using effective communication skills.</w:t>
            </w:r>
          </w:p>
          <w:p w:rsidR="00086AEE" w:rsidRDefault="00086AEE" w:rsidP="00901AC6">
            <w:pPr>
              <w:numPr>
                <w:ilvl w:val="0"/>
                <w:numId w:val="22"/>
              </w:numPr>
              <w:rPr>
                <w:rFonts w:ascii="Arial" w:hAnsi="Arial"/>
                <w:sz w:val="20"/>
              </w:rPr>
            </w:pPr>
            <w:r>
              <w:rPr>
                <w:rFonts w:ascii="Calibri" w:hAnsi="Calibri"/>
                <w:sz w:val="20"/>
              </w:rPr>
              <w:t>Students are expected to avoid in-appropriate or disruptive “off-task” behaviours</w:t>
            </w:r>
          </w:p>
          <w:p w:rsidR="00086AEE" w:rsidRDefault="00086AEE">
            <w:pPr>
              <w:rPr>
                <w:rFonts w:ascii="Arial" w:hAnsi="Arial"/>
                <w:b/>
                <w:i/>
                <w:szCs w:val="24"/>
              </w:rPr>
            </w:pPr>
          </w:p>
          <w:p w:rsidR="00086AEE" w:rsidRDefault="00086AEE">
            <w:pPr>
              <w:shd w:val="clear" w:color="auto" w:fill="E6E6E6"/>
              <w:rPr>
                <w:rFonts w:ascii="Arial" w:hAnsi="Arial"/>
                <w:b/>
                <w:szCs w:val="24"/>
              </w:rPr>
            </w:pPr>
            <w:r>
              <w:rPr>
                <w:rFonts w:ascii="Arial" w:hAnsi="Arial"/>
                <w:b/>
                <w:i/>
                <w:szCs w:val="24"/>
              </w:rPr>
              <w:t>Assignments                                                                                     3</w:t>
            </w:r>
            <w:r>
              <w:rPr>
                <w:rFonts w:ascii="Arial" w:hAnsi="Arial"/>
                <w:b/>
                <w:szCs w:val="24"/>
              </w:rPr>
              <w:t>0%</w:t>
            </w:r>
          </w:p>
          <w:p w:rsidR="00086AEE" w:rsidRDefault="00086AEE" w:rsidP="00901AC6">
            <w:pPr>
              <w:numPr>
                <w:ilvl w:val="0"/>
                <w:numId w:val="23"/>
              </w:numPr>
              <w:rPr>
                <w:rFonts w:ascii="Arial" w:hAnsi="Arial"/>
                <w:b/>
              </w:rPr>
            </w:pPr>
            <w:r>
              <w:rPr>
                <w:rFonts w:ascii="Arial" w:hAnsi="Arial"/>
                <w:b/>
              </w:rPr>
              <w:t>Interpersonal Communication Journal</w:t>
            </w:r>
          </w:p>
          <w:p w:rsidR="00086AEE" w:rsidRDefault="00086AEE">
            <w:pPr>
              <w:rPr>
                <w:rFonts w:ascii="Arial" w:hAnsi="Arial"/>
                <w:sz w:val="20"/>
              </w:rPr>
            </w:pPr>
            <w:r>
              <w:rPr>
                <w:rFonts w:ascii="Arial" w:hAnsi="Arial"/>
                <w:sz w:val="20"/>
              </w:rPr>
              <w:t xml:space="preserve">Details of the assignment and due date will be given to students in class and posted on </w:t>
            </w:r>
            <w:proofErr w:type="spellStart"/>
            <w:r>
              <w:rPr>
                <w:rFonts w:ascii="Arial" w:hAnsi="Arial"/>
                <w:sz w:val="20"/>
              </w:rPr>
              <w:t>LMS</w:t>
            </w:r>
            <w:proofErr w:type="spellEnd"/>
          </w:p>
          <w:p w:rsidR="00086AEE" w:rsidRDefault="00086AEE">
            <w:pPr>
              <w:rPr>
                <w:rFonts w:ascii="Arial" w:hAnsi="Arial"/>
                <w:b/>
                <w:szCs w:val="24"/>
              </w:rPr>
            </w:pPr>
          </w:p>
          <w:p w:rsidR="00086AEE" w:rsidRDefault="00086AEE">
            <w:pPr>
              <w:shd w:val="clear" w:color="auto" w:fill="E6E6E6"/>
              <w:rPr>
                <w:rFonts w:ascii="Arial" w:hAnsi="Arial"/>
                <w:b/>
                <w:szCs w:val="24"/>
              </w:rPr>
            </w:pPr>
            <w:r>
              <w:rPr>
                <w:rFonts w:ascii="Arial" w:hAnsi="Arial"/>
                <w:b/>
                <w:szCs w:val="24"/>
              </w:rPr>
              <w:t>Tests                                                                                                   40%</w:t>
            </w:r>
          </w:p>
          <w:p w:rsidR="00086AEE" w:rsidRDefault="00086AEE"/>
        </w:tc>
      </w:tr>
    </w:tbl>
    <w:p w:rsidR="00086AEE" w:rsidRDefault="00086AEE" w:rsidP="00901AC6">
      <w:pPr>
        <w:numPr>
          <w:ilvl w:val="0"/>
          <w:numId w:val="24"/>
        </w:numPr>
        <w:rPr>
          <w:rFonts w:ascii="Calibri" w:hAnsi="Calibri"/>
        </w:rPr>
      </w:pPr>
      <w:r>
        <w:rPr>
          <w:rFonts w:ascii="Calibri" w:hAnsi="Calibri"/>
        </w:rPr>
        <w:t xml:space="preserve">Test 1   </w:t>
      </w:r>
      <w:r>
        <w:rPr>
          <w:rFonts w:ascii="Calibri" w:hAnsi="Calibri"/>
        </w:rPr>
        <w:tab/>
        <w:t xml:space="preserve">  10%</w:t>
      </w:r>
    </w:p>
    <w:p w:rsidR="00086AEE" w:rsidRDefault="00086AEE" w:rsidP="00901AC6">
      <w:pPr>
        <w:numPr>
          <w:ilvl w:val="0"/>
          <w:numId w:val="24"/>
        </w:numPr>
        <w:rPr>
          <w:rFonts w:ascii="Calibri" w:hAnsi="Calibri"/>
        </w:rPr>
      </w:pPr>
      <w:r>
        <w:rPr>
          <w:rFonts w:ascii="Calibri" w:hAnsi="Calibri"/>
        </w:rPr>
        <w:t xml:space="preserve">Test 2 </w:t>
      </w:r>
      <w:r>
        <w:rPr>
          <w:rFonts w:ascii="Calibri" w:hAnsi="Calibri"/>
        </w:rPr>
        <w:tab/>
      </w:r>
      <w:r>
        <w:rPr>
          <w:rFonts w:ascii="Calibri" w:hAnsi="Calibri"/>
        </w:rPr>
        <w:tab/>
        <w:t xml:space="preserve">  10%</w:t>
      </w:r>
    </w:p>
    <w:p w:rsidR="00086AEE" w:rsidRDefault="00086AEE" w:rsidP="00901AC6">
      <w:pPr>
        <w:numPr>
          <w:ilvl w:val="0"/>
          <w:numId w:val="24"/>
        </w:numPr>
        <w:rPr>
          <w:rFonts w:ascii="Calibri" w:hAnsi="Calibri"/>
        </w:rPr>
      </w:pPr>
      <w:r>
        <w:rPr>
          <w:rFonts w:ascii="Calibri" w:hAnsi="Calibri"/>
        </w:rPr>
        <w:t xml:space="preserve">Test 3  </w:t>
      </w:r>
      <w:r>
        <w:rPr>
          <w:rFonts w:ascii="Calibri" w:hAnsi="Calibri"/>
        </w:rPr>
        <w:tab/>
      </w:r>
      <w:r>
        <w:rPr>
          <w:rFonts w:ascii="Calibri" w:hAnsi="Calibri"/>
        </w:rPr>
        <w:tab/>
        <w:t xml:space="preserve"> 10%</w:t>
      </w:r>
    </w:p>
    <w:p w:rsidR="00086AEE" w:rsidRDefault="00086AEE" w:rsidP="00901AC6">
      <w:pPr>
        <w:numPr>
          <w:ilvl w:val="0"/>
          <w:numId w:val="24"/>
        </w:numPr>
      </w:pPr>
      <w:r>
        <w:rPr>
          <w:rFonts w:ascii="Calibri" w:hAnsi="Calibri"/>
        </w:rPr>
        <w:t>Chapter Quizzes    10%</w:t>
      </w:r>
    </w:p>
    <w:p w:rsidR="00086AEE" w:rsidRDefault="00086AEE" w:rsidP="00086AEE"/>
    <w:tbl>
      <w:tblPr>
        <w:tblW w:w="0" w:type="auto"/>
        <w:tblLayout w:type="fixed"/>
        <w:tblLook w:val="04A0"/>
      </w:tblPr>
      <w:tblGrid>
        <w:gridCol w:w="675"/>
        <w:gridCol w:w="8181"/>
      </w:tblGrid>
      <w:tr w:rsidR="00086AEE" w:rsidTr="00086AEE">
        <w:trPr>
          <w:cantSplit/>
        </w:trPr>
        <w:tc>
          <w:tcPr>
            <w:tcW w:w="675" w:type="dxa"/>
          </w:tcPr>
          <w:p w:rsidR="00086AEE" w:rsidRDefault="00086AEE">
            <w:pPr>
              <w:pStyle w:val="EnvelopeReturn"/>
            </w:pPr>
          </w:p>
        </w:tc>
        <w:tc>
          <w:tcPr>
            <w:tcW w:w="8181" w:type="dxa"/>
            <w:hideMark/>
          </w:tcPr>
          <w:p w:rsidR="00086AEE" w:rsidRDefault="00086AEE">
            <w:pPr>
              <w:rPr>
                <w:rFonts w:ascii="Arial" w:hAnsi="Arial"/>
              </w:rPr>
            </w:pPr>
            <w:r>
              <w:rPr>
                <w:rFonts w:ascii="Arial" w:hAnsi="Arial"/>
              </w:rPr>
              <w:t>The following semester grades will be assigned to students:</w:t>
            </w:r>
          </w:p>
        </w:tc>
      </w:tr>
    </w:tbl>
    <w:p w:rsidR="00086AEE" w:rsidRDefault="00086AEE" w:rsidP="00086AEE">
      <w:pPr>
        <w:rPr>
          <w:rFonts w:ascii="Arial" w:hAnsi="Arial"/>
        </w:rPr>
      </w:pPr>
    </w:p>
    <w:tbl>
      <w:tblPr>
        <w:tblW w:w="0" w:type="auto"/>
        <w:tblLayout w:type="fixed"/>
        <w:tblLook w:val="04A0"/>
      </w:tblPr>
      <w:tblGrid>
        <w:gridCol w:w="675"/>
        <w:gridCol w:w="1701"/>
        <w:gridCol w:w="4678"/>
        <w:gridCol w:w="1802"/>
      </w:tblGrid>
      <w:tr w:rsidR="00086AEE" w:rsidTr="00086AEE">
        <w:tc>
          <w:tcPr>
            <w:tcW w:w="675" w:type="dxa"/>
          </w:tcPr>
          <w:p w:rsidR="00086AEE" w:rsidRDefault="00086AEE">
            <w:pPr>
              <w:rPr>
                <w:rFonts w:ascii="Arial" w:hAnsi="Arial" w:cs="Arial"/>
              </w:rPr>
            </w:pPr>
          </w:p>
        </w:tc>
        <w:tc>
          <w:tcPr>
            <w:tcW w:w="1701" w:type="dxa"/>
          </w:tcPr>
          <w:p w:rsidR="00086AEE" w:rsidRDefault="00086AEE">
            <w:pPr>
              <w:jc w:val="center"/>
              <w:rPr>
                <w:rFonts w:ascii="Arial" w:hAnsi="Arial" w:cs="Arial"/>
                <w:iCs/>
              </w:rPr>
            </w:pPr>
          </w:p>
          <w:p w:rsidR="00086AEE" w:rsidRDefault="00086AEE">
            <w:pPr>
              <w:pStyle w:val="Heading2"/>
              <w:rPr>
                <w:rFonts w:ascii="Arial" w:hAnsi="Arial" w:cs="Arial"/>
                <w:b w:val="0"/>
                <w:u w:val="single"/>
              </w:rPr>
            </w:pPr>
            <w:r>
              <w:rPr>
                <w:rFonts w:ascii="Arial" w:hAnsi="Arial" w:cs="Arial"/>
                <w:b w:val="0"/>
                <w:u w:val="single"/>
              </w:rPr>
              <w:t>Grade</w:t>
            </w:r>
          </w:p>
        </w:tc>
        <w:tc>
          <w:tcPr>
            <w:tcW w:w="4678" w:type="dxa"/>
          </w:tcPr>
          <w:p w:rsidR="00086AEE" w:rsidRDefault="00086AEE">
            <w:pPr>
              <w:jc w:val="center"/>
              <w:rPr>
                <w:rFonts w:ascii="Arial" w:hAnsi="Arial" w:cs="Arial"/>
                <w:iCs/>
              </w:rPr>
            </w:pPr>
          </w:p>
          <w:p w:rsidR="00086AEE" w:rsidRDefault="00086AEE">
            <w:pPr>
              <w:pStyle w:val="Heading1"/>
              <w:rPr>
                <w:rFonts w:ascii="Arial" w:hAnsi="Arial" w:cs="Arial"/>
                <w:b w:val="0"/>
              </w:rPr>
            </w:pPr>
            <w:r>
              <w:rPr>
                <w:rFonts w:ascii="Arial" w:hAnsi="Arial" w:cs="Arial"/>
                <w:b w:val="0"/>
              </w:rPr>
              <w:t>Definition</w:t>
            </w:r>
          </w:p>
        </w:tc>
        <w:tc>
          <w:tcPr>
            <w:tcW w:w="1802" w:type="dxa"/>
          </w:tcPr>
          <w:p w:rsidR="00086AEE" w:rsidRDefault="00086AEE">
            <w:pPr>
              <w:jc w:val="center"/>
              <w:rPr>
                <w:rFonts w:ascii="Arial" w:hAnsi="Arial" w:cs="Arial"/>
                <w:iCs/>
                <w:u w:val="single"/>
              </w:rPr>
            </w:pPr>
            <w:r>
              <w:rPr>
                <w:rFonts w:ascii="Arial" w:hAnsi="Arial" w:cs="Arial"/>
                <w:iCs/>
              </w:rPr>
              <w:t xml:space="preserve">Grade Point </w:t>
            </w:r>
            <w:r>
              <w:rPr>
                <w:rFonts w:ascii="Arial" w:hAnsi="Arial" w:cs="Arial"/>
                <w:iCs/>
                <w:u w:val="single"/>
              </w:rPr>
              <w:t>Equivalent</w:t>
            </w:r>
          </w:p>
          <w:p w:rsidR="00086AEE" w:rsidRDefault="00086AEE">
            <w:pPr>
              <w:jc w:val="center"/>
              <w:rPr>
                <w:rFonts w:ascii="Arial" w:hAnsi="Arial" w:cs="Arial"/>
                <w:iCs/>
              </w:rPr>
            </w:pPr>
          </w:p>
        </w:tc>
      </w:tr>
      <w:tr w:rsidR="00086AEE" w:rsidTr="00086AEE">
        <w:trPr>
          <w:cantSplit/>
        </w:trPr>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A+</w:t>
            </w:r>
          </w:p>
        </w:tc>
        <w:tc>
          <w:tcPr>
            <w:tcW w:w="4678" w:type="dxa"/>
            <w:hideMark/>
          </w:tcPr>
          <w:p w:rsidR="00086AEE" w:rsidRDefault="00086AEE">
            <w:pPr>
              <w:jc w:val="center"/>
              <w:rPr>
                <w:rFonts w:ascii="Arial" w:hAnsi="Arial" w:cs="Arial"/>
              </w:rPr>
            </w:pPr>
            <w:r>
              <w:rPr>
                <w:rFonts w:ascii="Arial" w:hAnsi="Arial" w:cs="Arial"/>
              </w:rPr>
              <w:t>90 – 100%</w:t>
            </w:r>
          </w:p>
        </w:tc>
        <w:tc>
          <w:tcPr>
            <w:tcW w:w="1802" w:type="dxa"/>
            <w:vMerge w:val="restart"/>
            <w:vAlign w:val="center"/>
            <w:hideMark/>
          </w:tcPr>
          <w:p w:rsidR="00086AEE" w:rsidRDefault="00086AEE">
            <w:pPr>
              <w:jc w:val="center"/>
              <w:rPr>
                <w:rFonts w:ascii="Arial" w:hAnsi="Arial" w:cs="Arial"/>
              </w:rPr>
            </w:pPr>
            <w:r>
              <w:rPr>
                <w:rFonts w:ascii="Arial" w:hAnsi="Arial" w:cs="Arial"/>
              </w:rPr>
              <w:t>4.00</w:t>
            </w:r>
          </w:p>
        </w:tc>
      </w:tr>
      <w:tr w:rsidR="00086AEE" w:rsidTr="00086AEE">
        <w:trPr>
          <w:cantSplit/>
        </w:trPr>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A</w:t>
            </w:r>
          </w:p>
        </w:tc>
        <w:tc>
          <w:tcPr>
            <w:tcW w:w="4678" w:type="dxa"/>
            <w:hideMark/>
          </w:tcPr>
          <w:p w:rsidR="00086AEE" w:rsidRDefault="00086AEE">
            <w:pPr>
              <w:jc w:val="center"/>
              <w:rPr>
                <w:rFonts w:ascii="Arial" w:hAnsi="Arial" w:cs="Arial"/>
              </w:rPr>
            </w:pPr>
            <w:r>
              <w:rPr>
                <w:rFonts w:ascii="Arial" w:hAnsi="Arial" w:cs="Arial"/>
              </w:rPr>
              <w:t>80 – 89%</w:t>
            </w:r>
          </w:p>
        </w:tc>
        <w:tc>
          <w:tcPr>
            <w:tcW w:w="1802" w:type="dxa"/>
            <w:vMerge/>
            <w:vAlign w:val="center"/>
            <w:hideMark/>
          </w:tcPr>
          <w:p w:rsidR="00086AEE" w:rsidRDefault="00086AEE">
            <w:pP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B</w:t>
            </w:r>
          </w:p>
        </w:tc>
        <w:tc>
          <w:tcPr>
            <w:tcW w:w="4678" w:type="dxa"/>
            <w:hideMark/>
          </w:tcPr>
          <w:p w:rsidR="00086AEE" w:rsidRDefault="00086AEE">
            <w:pPr>
              <w:jc w:val="center"/>
              <w:rPr>
                <w:rFonts w:ascii="Arial" w:hAnsi="Arial" w:cs="Arial"/>
              </w:rPr>
            </w:pPr>
            <w:r>
              <w:rPr>
                <w:rFonts w:ascii="Arial" w:hAnsi="Arial" w:cs="Arial"/>
              </w:rPr>
              <w:t>70 - 79%</w:t>
            </w:r>
          </w:p>
        </w:tc>
        <w:tc>
          <w:tcPr>
            <w:tcW w:w="1802" w:type="dxa"/>
            <w:hideMark/>
          </w:tcPr>
          <w:p w:rsidR="00086AEE" w:rsidRDefault="00086AEE">
            <w:pPr>
              <w:jc w:val="center"/>
              <w:rPr>
                <w:rFonts w:ascii="Arial" w:hAnsi="Arial" w:cs="Arial"/>
              </w:rPr>
            </w:pPr>
            <w:r>
              <w:rPr>
                <w:rFonts w:ascii="Arial" w:hAnsi="Arial" w:cs="Arial"/>
              </w:rPr>
              <w:t>3.00</w:t>
            </w: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C</w:t>
            </w:r>
          </w:p>
        </w:tc>
        <w:tc>
          <w:tcPr>
            <w:tcW w:w="4678" w:type="dxa"/>
            <w:hideMark/>
          </w:tcPr>
          <w:p w:rsidR="00086AEE" w:rsidRDefault="00086AEE">
            <w:pPr>
              <w:jc w:val="center"/>
              <w:rPr>
                <w:rFonts w:ascii="Arial" w:hAnsi="Arial" w:cs="Arial"/>
              </w:rPr>
            </w:pPr>
            <w:r>
              <w:rPr>
                <w:rFonts w:ascii="Arial" w:hAnsi="Arial" w:cs="Arial"/>
              </w:rPr>
              <w:t>60 - 69%</w:t>
            </w:r>
          </w:p>
        </w:tc>
        <w:tc>
          <w:tcPr>
            <w:tcW w:w="1802" w:type="dxa"/>
            <w:hideMark/>
          </w:tcPr>
          <w:p w:rsidR="00086AEE" w:rsidRDefault="00086AEE">
            <w:pPr>
              <w:jc w:val="center"/>
              <w:rPr>
                <w:rFonts w:ascii="Arial" w:hAnsi="Arial" w:cs="Arial"/>
              </w:rPr>
            </w:pPr>
            <w:r>
              <w:rPr>
                <w:rFonts w:ascii="Arial" w:hAnsi="Arial" w:cs="Arial"/>
              </w:rPr>
              <w:t>2.00</w:t>
            </w: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D</w:t>
            </w:r>
          </w:p>
        </w:tc>
        <w:tc>
          <w:tcPr>
            <w:tcW w:w="4678" w:type="dxa"/>
            <w:hideMark/>
          </w:tcPr>
          <w:p w:rsidR="00086AEE" w:rsidRDefault="00086AEE">
            <w:pPr>
              <w:jc w:val="center"/>
              <w:rPr>
                <w:rFonts w:ascii="Arial" w:hAnsi="Arial" w:cs="Arial"/>
              </w:rPr>
            </w:pPr>
            <w:r>
              <w:rPr>
                <w:rFonts w:ascii="Arial" w:hAnsi="Arial" w:cs="Arial"/>
              </w:rPr>
              <w:t>50 – 59%</w:t>
            </w:r>
          </w:p>
        </w:tc>
        <w:tc>
          <w:tcPr>
            <w:tcW w:w="1802" w:type="dxa"/>
            <w:hideMark/>
          </w:tcPr>
          <w:p w:rsidR="00086AEE" w:rsidRDefault="00086AEE">
            <w:pPr>
              <w:jc w:val="center"/>
              <w:rPr>
                <w:rFonts w:ascii="Arial" w:hAnsi="Arial" w:cs="Arial"/>
              </w:rPr>
            </w:pPr>
            <w:r>
              <w:rPr>
                <w:rFonts w:ascii="Arial" w:hAnsi="Arial" w:cs="Arial"/>
              </w:rPr>
              <w:t>1.00</w:t>
            </w: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F (Fail)</w:t>
            </w:r>
          </w:p>
        </w:tc>
        <w:tc>
          <w:tcPr>
            <w:tcW w:w="4678" w:type="dxa"/>
            <w:hideMark/>
          </w:tcPr>
          <w:p w:rsidR="00086AEE" w:rsidRDefault="00086AEE">
            <w:pPr>
              <w:jc w:val="center"/>
              <w:rPr>
                <w:rFonts w:ascii="Arial" w:hAnsi="Arial" w:cs="Arial"/>
              </w:rPr>
            </w:pPr>
            <w:r>
              <w:rPr>
                <w:rFonts w:ascii="Arial" w:hAnsi="Arial" w:cs="Arial"/>
              </w:rPr>
              <w:t>49% and below</w:t>
            </w:r>
          </w:p>
        </w:tc>
        <w:tc>
          <w:tcPr>
            <w:tcW w:w="1802" w:type="dxa"/>
            <w:hideMark/>
          </w:tcPr>
          <w:p w:rsidR="00086AEE" w:rsidRDefault="00086AEE">
            <w:pPr>
              <w:jc w:val="center"/>
              <w:rPr>
                <w:rFonts w:ascii="Arial" w:hAnsi="Arial" w:cs="Arial"/>
              </w:rPr>
            </w:pPr>
            <w:r>
              <w:rPr>
                <w:rFonts w:ascii="Arial" w:hAnsi="Arial" w:cs="Arial"/>
              </w:rPr>
              <w:t>0.00</w:t>
            </w:r>
          </w:p>
        </w:tc>
      </w:tr>
      <w:tr w:rsidR="00086AEE" w:rsidTr="00086AEE">
        <w:tc>
          <w:tcPr>
            <w:tcW w:w="675" w:type="dxa"/>
          </w:tcPr>
          <w:p w:rsidR="00086AEE" w:rsidRDefault="00086AEE">
            <w:pPr>
              <w:rPr>
                <w:rFonts w:ascii="Arial" w:hAnsi="Arial" w:cs="Arial"/>
              </w:rPr>
            </w:pPr>
          </w:p>
        </w:tc>
        <w:tc>
          <w:tcPr>
            <w:tcW w:w="1701" w:type="dxa"/>
          </w:tcPr>
          <w:p w:rsidR="00086AEE" w:rsidRDefault="00086AEE">
            <w:pPr>
              <w:rPr>
                <w:rFonts w:ascii="Arial" w:hAnsi="Arial" w:cs="Arial"/>
              </w:rPr>
            </w:pPr>
          </w:p>
        </w:tc>
        <w:tc>
          <w:tcPr>
            <w:tcW w:w="4678" w:type="dxa"/>
          </w:tcPr>
          <w:p w:rsidR="00086AEE" w:rsidRDefault="00086AEE">
            <w:pPr>
              <w:rPr>
                <w:rFonts w:ascii="Arial" w:hAnsi="Arial" w:cs="Arial"/>
              </w:rPr>
            </w:pPr>
          </w:p>
        </w:tc>
        <w:tc>
          <w:tcPr>
            <w:tcW w:w="1802" w:type="dxa"/>
          </w:tcPr>
          <w:p w:rsidR="00086AEE" w:rsidRDefault="00086AEE">
            <w:pPr>
              <w:jc w:val="cente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CR (Credit)</w:t>
            </w:r>
          </w:p>
        </w:tc>
        <w:tc>
          <w:tcPr>
            <w:tcW w:w="4678" w:type="dxa"/>
            <w:hideMark/>
          </w:tcPr>
          <w:p w:rsidR="00086AEE" w:rsidRDefault="00086AEE">
            <w:pPr>
              <w:rPr>
                <w:rFonts w:ascii="Arial" w:hAnsi="Arial" w:cs="Arial"/>
              </w:rPr>
            </w:pPr>
            <w:r>
              <w:rPr>
                <w:rFonts w:ascii="Arial" w:hAnsi="Arial" w:cs="Arial"/>
              </w:rPr>
              <w:t>Credit for diploma requirements has been awarded.</w:t>
            </w:r>
          </w:p>
        </w:tc>
        <w:tc>
          <w:tcPr>
            <w:tcW w:w="1802" w:type="dxa"/>
          </w:tcPr>
          <w:p w:rsidR="00086AEE" w:rsidRDefault="00086AEE">
            <w:pPr>
              <w:jc w:val="cente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S</w:t>
            </w:r>
          </w:p>
        </w:tc>
        <w:tc>
          <w:tcPr>
            <w:tcW w:w="4678" w:type="dxa"/>
            <w:hideMark/>
          </w:tcPr>
          <w:p w:rsidR="00086AEE" w:rsidRDefault="00086AEE">
            <w:pPr>
              <w:rPr>
                <w:rFonts w:ascii="Arial" w:hAnsi="Arial" w:cs="Arial"/>
              </w:rPr>
            </w:pPr>
            <w:r>
              <w:rPr>
                <w:rFonts w:ascii="Arial" w:hAnsi="Arial" w:cs="Arial"/>
              </w:rPr>
              <w:t>Satisfactory achievement in field /clinical placement or non-graded subject area.</w:t>
            </w:r>
          </w:p>
        </w:tc>
        <w:tc>
          <w:tcPr>
            <w:tcW w:w="1802" w:type="dxa"/>
          </w:tcPr>
          <w:p w:rsidR="00086AEE" w:rsidRDefault="00086AEE">
            <w:pPr>
              <w:jc w:val="cente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U</w:t>
            </w:r>
          </w:p>
        </w:tc>
        <w:tc>
          <w:tcPr>
            <w:tcW w:w="4678" w:type="dxa"/>
            <w:hideMark/>
          </w:tcPr>
          <w:p w:rsidR="00086AEE" w:rsidRDefault="00086AEE">
            <w:pPr>
              <w:rPr>
                <w:rFonts w:ascii="Arial" w:hAnsi="Arial" w:cs="Arial"/>
              </w:rPr>
            </w:pPr>
            <w:r>
              <w:rPr>
                <w:rFonts w:ascii="Arial" w:hAnsi="Arial" w:cs="Arial"/>
              </w:rPr>
              <w:t>Unsatisfactory achievement in field/clinical placement or non-graded subject area.</w:t>
            </w:r>
          </w:p>
        </w:tc>
        <w:tc>
          <w:tcPr>
            <w:tcW w:w="1802" w:type="dxa"/>
          </w:tcPr>
          <w:p w:rsidR="00086AEE" w:rsidRDefault="00086AEE">
            <w:pPr>
              <w:jc w:val="cente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X</w:t>
            </w:r>
          </w:p>
        </w:tc>
        <w:tc>
          <w:tcPr>
            <w:tcW w:w="4678" w:type="dxa"/>
            <w:hideMark/>
          </w:tcPr>
          <w:p w:rsidR="00086AEE" w:rsidRDefault="00086AE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86AEE" w:rsidRDefault="00086AEE">
            <w:pPr>
              <w:jc w:val="cente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NR</w:t>
            </w:r>
          </w:p>
        </w:tc>
        <w:tc>
          <w:tcPr>
            <w:tcW w:w="4678" w:type="dxa"/>
            <w:hideMark/>
          </w:tcPr>
          <w:p w:rsidR="00086AEE" w:rsidRDefault="00086AEE">
            <w:pPr>
              <w:rPr>
                <w:rFonts w:ascii="Arial" w:hAnsi="Arial" w:cs="Arial"/>
              </w:rPr>
            </w:pPr>
            <w:r>
              <w:rPr>
                <w:rFonts w:ascii="Arial" w:hAnsi="Arial" w:cs="Arial"/>
              </w:rPr>
              <w:t xml:space="preserve">Grade not reported to Registrar's office.  </w:t>
            </w:r>
          </w:p>
        </w:tc>
        <w:tc>
          <w:tcPr>
            <w:tcW w:w="1802" w:type="dxa"/>
          </w:tcPr>
          <w:p w:rsidR="00086AEE" w:rsidRDefault="00086AEE">
            <w:pPr>
              <w:jc w:val="center"/>
              <w:rPr>
                <w:rFonts w:ascii="Arial" w:hAnsi="Arial" w:cs="Arial"/>
              </w:rPr>
            </w:pPr>
          </w:p>
        </w:tc>
      </w:tr>
      <w:tr w:rsidR="00086AEE" w:rsidTr="00086AEE">
        <w:tc>
          <w:tcPr>
            <w:tcW w:w="675" w:type="dxa"/>
          </w:tcPr>
          <w:p w:rsidR="00086AEE" w:rsidRDefault="00086AEE">
            <w:pPr>
              <w:rPr>
                <w:rFonts w:ascii="Arial" w:hAnsi="Arial" w:cs="Arial"/>
              </w:rPr>
            </w:pPr>
          </w:p>
        </w:tc>
        <w:tc>
          <w:tcPr>
            <w:tcW w:w="1701" w:type="dxa"/>
            <w:hideMark/>
          </w:tcPr>
          <w:p w:rsidR="00086AEE" w:rsidRDefault="00086AEE">
            <w:pPr>
              <w:rPr>
                <w:rFonts w:ascii="Arial" w:hAnsi="Arial" w:cs="Arial"/>
              </w:rPr>
            </w:pPr>
            <w:r>
              <w:rPr>
                <w:rFonts w:ascii="Arial" w:hAnsi="Arial" w:cs="Arial"/>
              </w:rPr>
              <w:t>W</w:t>
            </w:r>
          </w:p>
        </w:tc>
        <w:tc>
          <w:tcPr>
            <w:tcW w:w="4678" w:type="dxa"/>
            <w:hideMark/>
          </w:tcPr>
          <w:p w:rsidR="00086AEE" w:rsidRDefault="00086AEE">
            <w:pPr>
              <w:rPr>
                <w:rFonts w:ascii="Arial" w:hAnsi="Arial" w:cs="Arial"/>
              </w:rPr>
            </w:pPr>
            <w:r>
              <w:rPr>
                <w:rFonts w:ascii="Arial" w:hAnsi="Arial" w:cs="Arial"/>
              </w:rPr>
              <w:t>Student has withdrawn from the course without academic penalty.</w:t>
            </w:r>
          </w:p>
        </w:tc>
        <w:tc>
          <w:tcPr>
            <w:tcW w:w="1802" w:type="dxa"/>
          </w:tcPr>
          <w:p w:rsidR="00086AEE" w:rsidRDefault="00086AEE">
            <w:pPr>
              <w:jc w:val="center"/>
              <w:rPr>
                <w:rFonts w:ascii="Arial" w:hAnsi="Arial" w:cs="Arial"/>
              </w:rPr>
            </w:pPr>
          </w:p>
        </w:tc>
      </w:tr>
    </w:tbl>
    <w:p w:rsidR="00086AEE" w:rsidRDefault="00086AEE" w:rsidP="00086AEE">
      <w:pPr>
        <w:rPr>
          <w:rFonts w:ascii="Arial" w:hAnsi="Arial" w:cs="Arial"/>
        </w:rPr>
      </w:pPr>
    </w:p>
    <w:p w:rsidR="00086AEE" w:rsidRDefault="00086AEE" w:rsidP="00086AEE">
      <w:pPr>
        <w:rPr>
          <w:rFonts w:ascii="Arial" w:hAnsi="Arial" w:cs="Arial"/>
        </w:rPr>
      </w:pPr>
    </w:p>
    <w:tbl>
      <w:tblPr>
        <w:tblW w:w="8895" w:type="dxa"/>
        <w:tblLayout w:type="fixed"/>
        <w:tblLook w:val="04A0"/>
      </w:tblPr>
      <w:tblGrid>
        <w:gridCol w:w="664"/>
        <w:gridCol w:w="8231"/>
      </w:tblGrid>
      <w:tr w:rsidR="00086AEE" w:rsidTr="00086AEE">
        <w:trPr>
          <w:cantSplit/>
          <w:trHeight w:val="351"/>
        </w:trPr>
        <w:tc>
          <w:tcPr>
            <w:tcW w:w="664" w:type="dxa"/>
            <w:hideMark/>
          </w:tcPr>
          <w:p w:rsidR="00086AEE" w:rsidRDefault="00086AEE">
            <w:pPr>
              <w:rPr>
                <w:rFonts w:ascii="Arial" w:hAnsi="Arial"/>
                <w:b/>
              </w:rPr>
            </w:pPr>
            <w:r>
              <w:rPr>
                <w:rFonts w:ascii="Arial" w:hAnsi="Arial"/>
                <w:b/>
              </w:rPr>
              <w:t>VI.</w:t>
            </w:r>
          </w:p>
        </w:tc>
        <w:tc>
          <w:tcPr>
            <w:tcW w:w="8233" w:type="dxa"/>
          </w:tcPr>
          <w:p w:rsidR="00086AEE" w:rsidRDefault="00086AEE">
            <w:pPr>
              <w:rPr>
                <w:rFonts w:ascii="Arial" w:hAnsi="Arial"/>
                <w:b/>
              </w:rPr>
            </w:pPr>
            <w:r>
              <w:rPr>
                <w:rFonts w:ascii="Arial" w:hAnsi="Arial"/>
                <w:b/>
              </w:rPr>
              <w:t>SPECIAL NOTES:</w:t>
            </w:r>
          </w:p>
          <w:p w:rsidR="00086AEE" w:rsidRDefault="00086AEE">
            <w:pPr>
              <w:rPr>
                <w:rFonts w:ascii="Arial" w:hAnsi="Arial"/>
                <w:b/>
              </w:rPr>
            </w:pPr>
          </w:p>
        </w:tc>
      </w:tr>
      <w:tr w:rsidR="00086AEE" w:rsidTr="00086AEE">
        <w:trPr>
          <w:cantSplit/>
          <w:trHeight w:val="112"/>
        </w:trPr>
        <w:tc>
          <w:tcPr>
            <w:tcW w:w="8897" w:type="dxa"/>
            <w:gridSpan w:val="2"/>
          </w:tcPr>
          <w:p w:rsidR="00086AEE" w:rsidRDefault="00086AEE">
            <w:pPr>
              <w:rPr>
                <w:rFonts w:ascii="Arial" w:hAnsi="Arial"/>
              </w:rPr>
            </w:pPr>
            <w:r>
              <w:rPr>
                <w:rFonts w:ascii="Arial" w:hAnsi="Arial"/>
                <w:u w:val="single"/>
              </w:rPr>
              <w:t>Course Outline Amendments</w:t>
            </w:r>
            <w:r>
              <w:rPr>
                <w:rFonts w:ascii="Arial" w:hAnsi="Arial"/>
              </w:rPr>
              <w:t>:</w:t>
            </w:r>
          </w:p>
          <w:p w:rsidR="00086AEE" w:rsidRDefault="00086AE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86AEE" w:rsidRDefault="00086AEE">
            <w:pPr>
              <w:rPr>
                <w:rFonts w:ascii="Arial" w:hAnsi="Arial"/>
                <w:u w:val="single"/>
              </w:rPr>
            </w:pPr>
          </w:p>
        </w:tc>
      </w:tr>
      <w:tr w:rsidR="00086AEE" w:rsidTr="00086AEE">
        <w:trPr>
          <w:cantSplit/>
          <w:trHeight w:val="112"/>
        </w:trPr>
        <w:tc>
          <w:tcPr>
            <w:tcW w:w="8897" w:type="dxa"/>
            <w:gridSpan w:val="2"/>
          </w:tcPr>
          <w:p w:rsidR="00086AEE" w:rsidRDefault="00086AEE">
            <w:pPr>
              <w:rPr>
                <w:rFonts w:ascii="Arial" w:hAnsi="Arial"/>
              </w:rPr>
            </w:pPr>
            <w:r>
              <w:rPr>
                <w:rFonts w:ascii="Arial" w:hAnsi="Arial"/>
                <w:u w:val="single"/>
              </w:rPr>
              <w:t>Retention of Course Outlines</w:t>
            </w:r>
            <w:r>
              <w:rPr>
                <w:rFonts w:ascii="Arial" w:hAnsi="Arial"/>
              </w:rPr>
              <w:t>:</w:t>
            </w:r>
          </w:p>
          <w:p w:rsidR="00086AEE" w:rsidRDefault="00086AE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86AEE" w:rsidRDefault="00086AEE">
            <w:pPr>
              <w:rPr>
                <w:rFonts w:ascii="Arial" w:hAnsi="Arial"/>
                <w:u w:val="single"/>
              </w:rPr>
            </w:pPr>
          </w:p>
        </w:tc>
      </w:tr>
      <w:tr w:rsidR="00086AEE" w:rsidTr="00086AEE">
        <w:trPr>
          <w:cantSplit/>
          <w:trHeight w:val="112"/>
        </w:trPr>
        <w:tc>
          <w:tcPr>
            <w:tcW w:w="8897" w:type="dxa"/>
            <w:gridSpan w:val="2"/>
          </w:tcPr>
          <w:p w:rsidR="00086AEE" w:rsidRDefault="00086AEE">
            <w:pPr>
              <w:rPr>
                <w:rFonts w:ascii="Arial" w:hAnsi="Arial"/>
                <w:b/>
              </w:rPr>
            </w:pPr>
            <w:r>
              <w:rPr>
                <w:rFonts w:ascii="Arial" w:hAnsi="Arial"/>
                <w:u w:val="single"/>
              </w:rPr>
              <w:t>Prior Learning Assessment</w:t>
            </w:r>
            <w:r>
              <w:rPr>
                <w:rFonts w:ascii="Arial" w:hAnsi="Arial"/>
                <w:b/>
              </w:rPr>
              <w:t>:</w:t>
            </w:r>
          </w:p>
          <w:p w:rsidR="00086AEE" w:rsidRDefault="00086AE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086AEE" w:rsidRDefault="00086AEE">
            <w:pPr>
              <w:rPr>
                <w:rFonts w:ascii="Arial" w:hAnsi="Arial"/>
              </w:rPr>
            </w:pPr>
          </w:p>
          <w:p w:rsidR="00086AEE" w:rsidRDefault="00086AEE">
            <w:pPr>
              <w:rPr>
                <w:rFonts w:ascii="Arial" w:hAnsi="Arial"/>
              </w:rPr>
            </w:pPr>
            <w:r>
              <w:rPr>
                <w:rFonts w:ascii="Arial" w:hAnsi="Arial"/>
              </w:rPr>
              <w:t>Credit for prior learning will also be given upon successful completion of a challenge exam or portfolio.</w:t>
            </w:r>
          </w:p>
          <w:p w:rsidR="00086AEE" w:rsidRDefault="00086AEE">
            <w:pPr>
              <w:rPr>
                <w:rFonts w:ascii="Arial" w:hAnsi="Arial"/>
              </w:rPr>
            </w:pPr>
          </w:p>
          <w:p w:rsidR="00086AEE" w:rsidRDefault="00086AEE">
            <w:pPr>
              <w:rPr>
                <w:rFonts w:ascii="Arial" w:hAnsi="Arial"/>
              </w:rPr>
            </w:pPr>
            <w:r>
              <w:rPr>
                <w:rFonts w:ascii="Arial" w:hAnsi="Arial"/>
              </w:rPr>
              <w:t>Substitute course information is available in the Registrar's office.</w:t>
            </w:r>
          </w:p>
          <w:p w:rsidR="00086AEE" w:rsidRDefault="00086AEE">
            <w:pPr>
              <w:rPr>
                <w:rFonts w:ascii="Arial" w:hAnsi="Arial"/>
                <w:u w:val="single"/>
              </w:rPr>
            </w:pPr>
          </w:p>
        </w:tc>
      </w:tr>
      <w:tr w:rsidR="00086AEE" w:rsidTr="00086AEE">
        <w:trPr>
          <w:cantSplit/>
          <w:trHeight w:val="112"/>
        </w:trPr>
        <w:tc>
          <w:tcPr>
            <w:tcW w:w="8897" w:type="dxa"/>
            <w:gridSpan w:val="2"/>
          </w:tcPr>
          <w:p w:rsidR="00086AEE" w:rsidRDefault="00086AEE">
            <w:pPr>
              <w:rPr>
                <w:rFonts w:ascii="Arial" w:hAnsi="Arial"/>
              </w:rPr>
            </w:pPr>
            <w:r>
              <w:rPr>
                <w:rFonts w:ascii="Arial" w:hAnsi="Arial"/>
                <w:u w:val="single"/>
              </w:rPr>
              <w:t>Disability Services</w:t>
            </w:r>
            <w:r>
              <w:rPr>
                <w:rFonts w:ascii="Arial" w:hAnsi="Arial"/>
              </w:rPr>
              <w:t>:</w:t>
            </w:r>
          </w:p>
          <w:p w:rsidR="00086AEE" w:rsidRDefault="00086AE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86AEE" w:rsidRDefault="00086AEE">
            <w:pPr>
              <w:rPr>
                <w:rFonts w:ascii="Arial" w:hAnsi="Arial"/>
              </w:rPr>
            </w:pPr>
          </w:p>
        </w:tc>
      </w:tr>
      <w:tr w:rsidR="00086AEE" w:rsidTr="00086AEE">
        <w:trPr>
          <w:cantSplit/>
          <w:trHeight w:val="112"/>
        </w:trPr>
        <w:tc>
          <w:tcPr>
            <w:tcW w:w="8897" w:type="dxa"/>
            <w:gridSpan w:val="2"/>
          </w:tcPr>
          <w:p w:rsidR="00086AEE" w:rsidRDefault="00086AEE">
            <w:pPr>
              <w:rPr>
                <w:rFonts w:ascii="Arial" w:hAnsi="Arial"/>
                <w:u w:val="single"/>
              </w:rPr>
            </w:pPr>
            <w:r>
              <w:rPr>
                <w:rFonts w:ascii="Arial" w:hAnsi="Arial"/>
                <w:u w:val="single"/>
              </w:rPr>
              <w:t>Communication:</w:t>
            </w:r>
          </w:p>
          <w:p w:rsidR="00086AEE" w:rsidRDefault="00086AEE">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086AEE" w:rsidRDefault="00086AEE">
            <w:pPr>
              <w:rPr>
                <w:rFonts w:ascii="Arial" w:hAnsi="Arial"/>
                <w:u w:val="single"/>
              </w:rPr>
            </w:pPr>
          </w:p>
        </w:tc>
      </w:tr>
      <w:tr w:rsidR="00086AEE" w:rsidTr="00086AEE">
        <w:trPr>
          <w:cantSplit/>
          <w:trHeight w:val="112"/>
        </w:trPr>
        <w:tc>
          <w:tcPr>
            <w:tcW w:w="8897" w:type="dxa"/>
            <w:gridSpan w:val="2"/>
          </w:tcPr>
          <w:p w:rsidR="00086AEE" w:rsidRDefault="00086AEE">
            <w:pPr>
              <w:rPr>
                <w:rFonts w:ascii="Arial" w:hAnsi="Arial"/>
              </w:rPr>
            </w:pPr>
            <w:r>
              <w:rPr>
                <w:rFonts w:ascii="Arial" w:hAnsi="Arial"/>
                <w:u w:val="single"/>
              </w:rPr>
              <w:lastRenderedPageBreak/>
              <w:t>Plagiarism</w:t>
            </w:r>
            <w:r>
              <w:rPr>
                <w:rFonts w:ascii="Arial" w:hAnsi="Arial"/>
              </w:rPr>
              <w:t>:</w:t>
            </w:r>
          </w:p>
          <w:p w:rsidR="00086AEE" w:rsidRDefault="00086AEE">
            <w:pPr>
              <w:pStyle w:val="Default"/>
            </w:pPr>
            <w:r>
              <w:t xml:space="preserve">Students should refer to the definition of “academic dishonesty” in </w:t>
            </w:r>
            <w:r>
              <w:rPr>
                <w:i/>
              </w:rPr>
              <w:t>Student Code of Conduct</w:t>
            </w:r>
            <w:r>
              <w:t xml:space="preserve">.  A professor/instructor may assign a sanction as defined below, or make recommendations to the Academic Chair for disposition of the matter. The professor/instructor may </w:t>
            </w:r>
          </w:p>
          <w:p w:rsidR="00086AEE" w:rsidRDefault="00086AEE" w:rsidP="00901AC6">
            <w:pPr>
              <w:pStyle w:val="Default"/>
              <w:numPr>
                <w:ilvl w:val="0"/>
                <w:numId w:val="25"/>
              </w:numPr>
            </w:pPr>
            <w:r>
              <w:t xml:space="preserve">issue a verbal reprimand, </w:t>
            </w:r>
          </w:p>
          <w:p w:rsidR="00086AEE" w:rsidRDefault="00086AEE" w:rsidP="00901AC6">
            <w:pPr>
              <w:pStyle w:val="Default"/>
              <w:numPr>
                <w:ilvl w:val="0"/>
                <w:numId w:val="25"/>
              </w:numPr>
            </w:pPr>
            <w:r>
              <w:t xml:space="preserve">make an assignment of a lower grade with explanation, </w:t>
            </w:r>
          </w:p>
          <w:p w:rsidR="00086AEE" w:rsidRDefault="00086AEE" w:rsidP="00901AC6">
            <w:pPr>
              <w:pStyle w:val="Default"/>
              <w:numPr>
                <w:ilvl w:val="0"/>
                <w:numId w:val="25"/>
              </w:numPr>
            </w:pPr>
            <w:r>
              <w:t xml:space="preserve">require additional academic assignments and issue a lower grade upon completion to the maximum grade “C”, </w:t>
            </w:r>
          </w:p>
          <w:p w:rsidR="00086AEE" w:rsidRDefault="00086AEE" w:rsidP="00901AC6">
            <w:pPr>
              <w:pStyle w:val="Default"/>
              <w:numPr>
                <w:ilvl w:val="0"/>
                <w:numId w:val="25"/>
              </w:numPr>
            </w:pPr>
            <w:r>
              <w:t xml:space="preserve">make an automatic assignment of a failing grade, </w:t>
            </w:r>
          </w:p>
          <w:p w:rsidR="00086AEE" w:rsidRDefault="00086AEE" w:rsidP="00901AC6">
            <w:pPr>
              <w:pStyle w:val="Default"/>
              <w:numPr>
                <w:ilvl w:val="0"/>
                <w:numId w:val="25"/>
              </w:numPr>
              <w:ind w:left="709" w:hanging="349"/>
            </w:pPr>
            <w:proofErr w:type="gramStart"/>
            <w:r>
              <w:t>recommend</w:t>
            </w:r>
            <w:proofErr w:type="gramEnd"/>
            <w:r>
              <w:t xml:space="preserve"> to the Chair dismissal from the course with the assignment of a failing grade. </w:t>
            </w:r>
          </w:p>
          <w:p w:rsidR="00086AEE" w:rsidRDefault="00086AEE">
            <w:pPr>
              <w:pStyle w:val="Default"/>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086AEE" w:rsidRDefault="00086AEE">
            <w:pPr>
              <w:rPr>
                <w:rFonts w:ascii="Arial" w:hAnsi="Arial"/>
              </w:rPr>
            </w:pPr>
          </w:p>
        </w:tc>
      </w:tr>
      <w:tr w:rsidR="00086AEE" w:rsidTr="00086AEE">
        <w:trPr>
          <w:cantSplit/>
          <w:trHeight w:val="112"/>
        </w:trPr>
        <w:tc>
          <w:tcPr>
            <w:tcW w:w="8897" w:type="dxa"/>
            <w:gridSpan w:val="2"/>
            <w:hideMark/>
          </w:tcPr>
          <w:p w:rsidR="00086AEE" w:rsidRDefault="00086AEE">
            <w:pPr>
              <w:rPr>
                <w:rFonts w:ascii="Arial" w:hAnsi="Arial" w:cs="Arial"/>
                <w:szCs w:val="24"/>
                <w:u w:val="single"/>
              </w:rPr>
            </w:pPr>
            <w:r>
              <w:rPr>
                <w:rFonts w:ascii="Arial" w:hAnsi="Arial" w:cs="Arial"/>
                <w:szCs w:val="24"/>
                <w:u w:val="single"/>
              </w:rPr>
              <w:t>Student Portal:</w:t>
            </w:r>
          </w:p>
          <w:p w:rsidR="00086AEE" w:rsidRDefault="00086AEE">
            <w:pPr>
              <w:rPr>
                <w:i/>
                <w:sz w:val="20"/>
              </w:rPr>
            </w:pPr>
            <w:r>
              <w:rPr>
                <w:rFonts w:ascii="Arial" w:hAnsi="Arial" w:cs="Arial"/>
                <w:szCs w:val="24"/>
              </w:rPr>
              <w:t xml:space="preserve">The </w:t>
            </w:r>
            <w:smartTag w:uri="urn:schemas-microsoft-com:office:smarttags" w:element="place">
              <w:smartTag w:uri="urn:schemas:contacts" w:element="Sn">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086AEE" w:rsidRDefault="00086AEE">
            <w:pPr>
              <w:rPr>
                <w:rFonts w:ascii="Arial" w:hAnsi="Arial" w:cs="Arial"/>
                <w:b/>
                <w:i/>
                <w:iCs/>
                <w:color w:val="000000"/>
                <w:szCs w:val="24"/>
              </w:rPr>
            </w:pPr>
            <w:r>
              <w:rPr>
                <w:i/>
                <w:sz w:val="20"/>
              </w:rPr>
              <w:t xml:space="preserve"> </w:t>
            </w:r>
          </w:p>
        </w:tc>
      </w:tr>
      <w:tr w:rsidR="00086AEE" w:rsidTr="00086AEE">
        <w:trPr>
          <w:cantSplit/>
          <w:trHeight w:val="112"/>
        </w:trPr>
        <w:tc>
          <w:tcPr>
            <w:tcW w:w="8897" w:type="dxa"/>
            <w:gridSpan w:val="2"/>
          </w:tcPr>
          <w:p w:rsidR="00086AEE" w:rsidRDefault="00086AEE">
            <w:pPr>
              <w:rPr>
                <w:rFonts w:ascii="Arial" w:hAnsi="Arial" w:cs="Arial"/>
                <w:szCs w:val="24"/>
                <w:u w:val="single"/>
                <w:lang w:eastAsia="en-CA"/>
              </w:rPr>
            </w:pPr>
            <w:r>
              <w:rPr>
                <w:rFonts w:ascii="Arial" w:hAnsi="Arial" w:cs="Arial"/>
                <w:szCs w:val="24"/>
                <w:u w:val="single"/>
                <w:lang w:eastAsia="en-CA"/>
              </w:rPr>
              <w:t>Electronic Devices in the Classroom:</w:t>
            </w:r>
          </w:p>
          <w:p w:rsidR="00086AEE" w:rsidRDefault="00086AE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086AEE" w:rsidRDefault="00086AEE">
            <w:pPr>
              <w:rPr>
                <w:rFonts w:ascii="Arial" w:hAnsi="Arial" w:cs="Arial"/>
                <w:b/>
                <w:i/>
                <w:iCs/>
                <w:color w:val="000000"/>
                <w:szCs w:val="24"/>
              </w:rPr>
            </w:pPr>
          </w:p>
        </w:tc>
      </w:tr>
      <w:tr w:rsidR="00086AEE" w:rsidTr="00086AEE">
        <w:trPr>
          <w:cantSplit/>
          <w:trHeight w:val="112"/>
        </w:trPr>
        <w:tc>
          <w:tcPr>
            <w:tcW w:w="8897" w:type="dxa"/>
            <w:gridSpan w:val="2"/>
            <w:hideMark/>
          </w:tcPr>
          <w:p w:rsidR="00086AEE" w:rsidRDefault="00086AEE">
            <w:pPr>
              <w:rPr>
                <w:rFonts w:ascii="Arial" w:hAnsi="Arial" w:cs="Arial"/>
                <w:szCs w:val="24"/>
                <w:u w:val="single"/>
              </w:rPr>
            </w:pPr>
            <w:r>
              <w:rPr>
                <w:rFonts w:ascii="Arial" w:hAnsi="Arial" w:cs="Arial"/>
                <w:szCs w:val="24"/>
                <w:u w:val="single"/>
              </w:rPr>
              <w:t>Attendance:</w:t>
            </w:r>
          </w:p>
          <w:p w:rsidR="00086AEE" w:rsidRDefault="00086AEE">
            <w:pPr>
              <w:rPr>
                <w:rFonts w:ascii="Arial" w:hAnsi="Arial"/>
              </w:rPr>
            </w:pPr>
            <w:smartTag w:uri="urn:schemas-microsoft-com:office:smarttags" w:element="place">
              <w:smartTag w:uri="urn:schemas:contacts" w:element="Sn">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86AEE" w:rsidTr="00086AEE">
        <w:trPr>
          <w:cantSplit/>
          <w:trHeight w:val="210"/>
        </w:trPr>
        <w:tc>
          <w:tcPr>
            <w:tcW w:w="8897" w:type="dxa"/>
            <w:gridSpan w:val="2"/>
          </w:tcPr>
          <w:p w:rsidR="00086AEE" w:rsidRDefault="00086AEE">
            <w:pPr>
              <w:rPr>
                <w:rFonts w:ascii="Arial" w:hAnsi="Arial" w:cs="Arial"/>
                <w:szCs w:val="24"/>
                <w:u w:val="single"/>
              </w:rPr>
            </w:pPr>
          </w:p>
        </w:tc>
      </w:tr>
    </w:tbl>
    <w:p w:rsidR="00086AEE" w:rsidRDefault="00086AEE" w:rsidP="00086AEE">
      <w:pPr>
        <w:rPr>
          <w:rFonts w:ascii="Calibri" w:hAnsi="Calibri"/>
          <w:b/>
          <w:sz w:val="28"/>
        </w:rPr>
      </w:pPr>
    </w:p>
    <w:p w:rsidR="00086AEE" w:rsidRDefault="00086AEE" w:rsidP="00086AEE">
      <w:pPr>
        <w:rPr>
          <w:rFonts w:ascii="Calibri" w:hAnsi="Calibri"/>
          <w:b/>
          <w:sz w:val="28"/>
        </w:rPr>
      </w:pPr>
      <w:r>
        <w:rPr>
          <w:rFonts w:ascii="Calibri" w:hAnsi="Calibri"/>
          <w:b/>
          <w:sz w:val="28"/>
        </w:rPr>
        <w:br w:type="page"/>
      </w:r>
    </w:p>
    <w:p w:rsidR="00086AEE" w:rsidRDefault="00086AEE" w:rsidP="00086AEE">
      <w:pPr>
        <w:rPr>
          <w:rFonts w:ascii="Calibri" w:hAnsi="Calibri"/>
          <w:b/>
          <w:sz w:val="28"/>
        </w:rPr>
      </w:pPr>
      <w:r>
        <w:rPr>
          <w:rFonts w:ascii="Calibri" w:hAnsi="Calibri"/>
          <w:b/>
          <w:sz w:val="28"/>
        </w:rPr>
        <w:lastRenderedPageBreak/>
        <w:t>Instructor’s Notes</w:t>
      </w:r>
    </w:p>
    <w:p w:rsidR="00086AEE" w:rsidRDefault="00086AEE" w:rsidP="00086AEE">
      <w:pPr>
        <w:rPr>
          <w:rFonts w:ascii="Calibri" w:hAnsi="Calibri"/>
          <w:b/>
          <w:bCs/>
          <w:i/>
          <w:iCs/>
          <w:sz w:val="20"/>
          <w:u w:val="single"/>
        </w:rPr>
      </w:pPr>
      <w:r>
        <w:rPr>
          <w:rFonts w:ascii="Calibri" w:hAnsi="Calibri"/>
          <w:b/>
          <w:bCs/>
          <w:i/>
          <w:iCs/>
          <w:sz w:val="20"/>
          <w:u w:val="single"/>
        </w:rPr>
        <w:t>Classroom Learning Environment Responsibilities</w:t>
      </w:r>
    </w:p>
    <w:p w:rsidR="00086AEE" w:rsidRDefault="00086AEE" w:rsidP="00901AC6">
      <w:pPr>
        <w:numPr>
          <w:ilvl w:val="0"/>
          <w:numId w:val="26"/>
        </w:numPr>
        <w:rPr>
          <w:rFonts w:ascii="Calibri" w:hAnsi="Calibri"/>
          <w:sz w:val="16"/>
          <w:szCs w:val="16"/>
        </w:rPr>
      </w:pPr>
      <w:r>
        <w:rPr>
          <w:rFonts w:ascii="Calibri" w:hAnsi="Calibri"/>
          <w:sz w:val="20"/>
          <w:szCs w:val="16"/>
        </w:rPr>
        <w:t>Students are expected to be present, on time, and stay for al scheduled classes.</w:t>
      </w:r>
    </w:p>
    <w:p w:rsidR="00086AEE" w:rsidRDefault="00086AEE" w:rsidP="00901AC6">
      <w:pPr>
        <w:numPr>
          <w:ilvl w:val="0"/>
          <w:numId w:val="26"/>
        </w:numPr>
        <w:rPr>
          <w:rFonts w:ascii="Calibri" w:hAnsi="Calibri"/>
          <w:sz w:val="16"/>
          <w:szCs w:val="16"/>
        </w:rPr>
      </w:pPr>
      <w:r>
        <w:rPr>
          <w:rFonts w:ascii="Calibri" w:hAnsi="Calibri"/>
          <w:sz w:val="20"/>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Pr>
              <w:rFonts w:ascii="Calibri" w:hAnsi="Calibri"/>
              <w:sz w:val="20"/>
            </w:rPr>
            <w:t>Sault</w:t>
          </w:r>
        </w:smartTag>
        <w:r>
          <w:rPr>
            <w:rFonts w:ascii="Calibri" w:hAnsi="Calibri"/>
            <w:sz w:val="20"/>
          </w:rPr>
          <w:t xml:space="preserve"> </w:t>
        </w:r>
        <w:smartTag w:uri="urn:schemas-microsoft-com:office:smarttags" w:element="PlaceType">
          <w:r>
            <w:rPr>
              <w:rFonts w:ascii="Calibri" w:hAnsi="Calibri"/>
              <w:sz w:val="20"/>
            </w:rPr>
            <w:t>College</w:t>
          </w:r>
        </w:smartTag>
      </w:smartTag>
      <w:r>
        <w:rPr>
          <w:rFonts w:ascii="Calibri" w:hAnsi="Calibri"/>
          <w:sz w:val="20"/>
        </w:rPr>
        <w:t xml:space="preserve"> website / Student Services.</w:t>
      </w:r>
      <w:r>
        <w:rPr>
          <w:rFonts w:ascii="Calibri" w:hAnsi="Calibri"/>
        </w:rPr>
        <w:t xml:space="preserve"> </w:t>
      </w:r>
      <w:hyperlink r:id="rId9" w:history="1">
        <w:r>
          <w:rPr>
            <w:rStyle w:val="Hyperlink"/>
            <w:rFonts w:ascii="Calibri" w:hAnsi="Calibri"/>
            <w:sz w:val="16"/>
            <w:szCs w:val="16"/>
          </w:rPr>
          <w:t>http://www.saultcollege.ca/Services/StudentServices/default.asp</w:t>
        </w:r>
      </w:hyperlink>
    </w:p>
    <w:p w:rsidR="00086AEE" w:rsidRDefault="00086AEE" w:rsidP="00901AC6">
      <w:pPr>
        <w:numPr>
          <w:ilvl w:val="0"/>
          <w:numId w:val="26"/>
        </w:numPr>
        <w:rPr>
          <w:rFonts w:ascii="Calibri" w:hAnsi="Calibri"/>
          <w:sz w:val="16"/>
          <w:szCs w:val="16"/>
        </w:rPr>
      </w:pPr>
      <w:r>
        <w:rPr>
          <w:rFonts w:ascii="Calibri" w:hAnsi="Calibri"/>
          <w:sz w:val="20"/>
          <w:szCs w:val="16"/>
        </w:rPr>
        <w:t xml:space="preserve">Students are expected to adhere to the </w:t>
      </w:r>
      <w:proofErr w:type="spellStart"/>
      <w:r>
        <w:rPr>
          <w:rFonts w:ascii="Calibri" w:hAnsi="Calibri"/>
          <w:sz w:val="20"/>
          <w:szCs w:val="16"/>
        </w:rPr>
        <w:t>ECE</w:t>
      </w:r>
      <w:proofErr w:type="spellEnd"/>
      <w:r>
        <w:rPr>
          <w:rFonts w:ascii="Calibri" w:hAnsi="Calibri"/>
          <w:sz w:val="20"/>
          <w:szCs w:val="16"/>
        </w:rPr>
        <w:t xml:space="preserve"> Program “Confidentiality” policy when making references to their experiences in the field practice placement within the classroom discussion.</w:t>
      </w:r>
    </w:p>
    <w:p w:rsidR="00086AEE" w:rsidRDefault="00086AEE" w:rsidP="00901AC6">
      <w:pPr>
        <w:numPr>
          <w:ilvl w:val="0"/>
          <w:numId w:val="26"/>
        </w:numPr>
        <w:rPr>
          <w:rFonts w:ascii="Calibri" w:hAnsi="Calibri"/>
          <w:sz w:val="16"/>
          <w:szCs w:val="16"/>
        </w:rPr>
      </w:pPr>
      <w:r>
        <w:rPr>
          <w:rFonts w:ascii="Calibri" w:hAnsi="Calibri"/>
          <w:sz w:val="20"/>
          <w:szCs w:val="16"/>
        </w:rPr>
        <w:t>Students are expected to be prepared each day with all assigned work due completed.</w:t>
      </w:r>
    </w:p>
    <w:p w:rsidR="00086AEE" w:rsidRDefault="00086AEE" w:rsidP="00901AC6">
      <w:pPr>
        <w:numPr>
          <w:ilvl w:val="0"/>
          <w:numId w:val="26"/>
        </w:numPr>
        <w:rPr>
          <w:rFonts w:ascii="Calibri" w:hAnsi="Calibri"/>
          <w:sz w:val="16"/>
          <w:szCs w:val="16"/>
        </w:rPr>
      </w:pPr>
      <w:r>
        <w:rPr>
          <w:rFonts w:ascii="Calibri" w:hAnsi="Calibri"/>
          <w:sz w:val="20"/>
          <w:szCs w:val="16"/>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Pr>
          <w:rFonts w:ascii="Calibri" w:hAnsi="Calibri"/>
          <w:sz w:val="20"/>
          <w:szCs w:val="16"/>
        </w:rPr>
        <w:t>behavior,</w:t>
      </w:r>
      <w:proofErr w:type="gramEnd"/>
      <w:r>
        <w:rPr>
          <w:rFonts w:ascii="Calibri" w:hAnsi="Calibri"/>
          <w:sz w:val="20"/>
          <w:szCs w:val="16"/>
        </w:rPr>
        <w:t xml:space="preserve"> or any other behavior deemed disruptive continues, the student(s) will be asked to leave the class room. </w:t>
      </w:r>
    </w:p>
    <w:p w:rsidR="00086AEE" w:rsidRDefault="00086AEE" w:rsidP="00901AC6">
      <w:pPr>
        <w:numPr>
          <w:ilvl w:val="0"/>
          <w:numId w:val="26"/>
        </w:numPr>
        <w:rPr>
          <w:rFonts w:ascii="Calibri" w:hAnsi="Calibri"/>
          <w:sz w:val="16"/>
          <w:szCs w:val="16"/>
        </w:rPr>
      </w:pPr>
      <w:r>
        <w:rPr>
          <w:rFonts w:ascii="Calibri" w:hAnsi="Calibri"/>
          <w:sz w:val="20"/>
          <w:szCs w:val="16"/>
        </w:rPr>
        <w:t>The use of computers in the class is permitted for course work only.  Students using their computer for personal or non-course work will be asked to shut their computer off.</w:t>
      </w:r>
    </w:p>
    <w:p w:rsidR="00086AEE" w:rsidRDefault="00086AEE" w:rsidP="00901AC6">
      <w:pPr>
        <w:numPr>
          <w:ilvl w:val="0"/>
          <w:numId w:val="26"/>
        </w:numPr>
        <w:rPr>
          <w:rFonts w:ascii="Calibri" w:hAnsi="Calibri"/>
          <w:sz w:val="20"/>
          <w:szCs w:val="16"/>
        </w:rPr>
      </w:pPr>
      <w:r>
        <w:rPr>
          <w:rFonts w:ascii="Calibri" w:hAnsi="Calibri"/>
          <w:sz w:val="20"/>
          <w:szCs w:val="16"/>
        </w:rPr>
        <w:t xml:space="preserve"> Students are expected to participate fully within class activities.</w:t>
      </w:r>
    </w:p>
    <w:p w:rsidR="00086AEE" w:rsidRDefault="00086AEE" w:rsidP="00901AC6">
      <w:pPr>
        <w:numPr>
          <w:ilvl w:val="0"/>
          <w:numId w:val="26"/>
        </w:numPr>
        <w:rPr>
          <w:rFonts w:ascii="Calibri" w:hAnsi="Calibri"/>
          <w:sz w:val="20"/>
          <w:szCs w:val="16"/>
        </w:rPr>
      </w:pPr>
      <w:r>
        <w:rPr>
          <w:rFonts w:ascii="Calibri" w:hAnsi="Calibri"/>
          <w:sz w:val="20"/>
          <w:szCs w:val="16"/>
        </w:rPr>
        <w:t>Light snack foods are permitted in the class during scheduled class, however students who wish to consume “meals” will be asked to consume their meal in another location outside of the classroom setting.</w:t>
      </w:r>
    </w:p>
    <w:p w:rsidR="00086AEE" w:rsidRDefault="00086AEE" w:rsidP="00901AC6">
      <w:pPr>
        <w:numPr>
          <w:ilvl w:val="0"/>
          <w:numId w:val="26"/>
        </w:numPr>
        <w:rPr>
          <w:rFonts w:ascii="Calibri" w:hAnsi="Calibri"/>
          <w:sz w:val="20"/>
          <w:szCs w:val="16"/>
        </w:rPr>
      </w:pPr>
      <w:r>
        <w:rPr>
          <w:rFonts w:ascii="Calibri" w:hAnsi="Calibri"/>
          <w:sz w:val="20"/>
          <w:szCs w:val="16"/>
        </w:rPr>
        <w:t>Students are responsible for putting their own items in the “garbage” / recycling bins.</w:t>
      </w:r>
    </w:p>
    <w:p w:rsidR="00086AEE" w:rsidRDefault="00086AEE" w:rsidP="00901AC6">
      <w:pPr>
        <w:numPr>
          <w:ilvl w:val="0"/>
          <w:numId w:val="26"/>
        </w:numPr>
        <w:rPr>
          <w:rFonts w:ascii="Calibri" w:hAnsi="Calibri"/>
          <w:sz w:val="20"/>
        </w:rPr>
      </w:pPr>
      <w:r>
        <w:rPr>
          <w:rFonts w:ascii="Calibri" w:hAnsi="Calibri"/>
          <w:sz w:val="20"/>
        </w:rPr>
        <w:t>Scent free classrooms are requested by the professor to ensure a safe environment for those who are sensitive to scents.</w:t>
      </w:r>
    </w:p>
    <w:p w:rsidR="00086AEE" w:rsidRDefault="00086AEE" w:rsidP="00901AC6">
      <w:pPr>
        <w:numPr>
          <w:ilvl w:val="0"/>
          <w:numId w:val="26"/>
        </w:numPr>
        <w:rPr>
          <w:rFonts w:ascii="Calibri" w:hAnsi="Calibri"/>
          <w:sz w:val="20"/>
          <w:szCs w:val="16"/>
        </w:rPr>
      </w:pPr>
      <w:r>
        <w:rPr>
          <w:rFonts w:ascii="Calibri" w:hAnsi="Calibri"/>
          <w:sz w:val="20"/>
          <w:szCs w:val="16"/>
        </w:rPr>
        <w:t xml:space="preserve">Late arrivals are asked to enter the classroom quietly without disturbing the class activities. </w:t>
      </w:r>
    </w:p>
    <w:p w:rsidR="00086AEE" w:rsidRDefault="00086AEE" w:rsidP="00901AC6">
      <w:pPr>
        <w:numPr>
          <w:ilvl w:val="0"/>
          <w:numId w:val="26"/>
        </w:numPr>
        <w:rPr>
          <w:rFonts w:ascii="Calibri" w:hAnsi="Calibri"/>
          <w:sz w:val="20"/>
          <w:szCs w:val="16"/>
        </w:rPr>
      </w:pPr>
      <w:r>
        <w:rPr>
          <w:rFonts w:ascii="Calibri" w:hAnsi="Calibri"/>
          <w:sz w:val="20"/>
          <w:szCs w:val="16"/>
        </w:rPr>
        <w:t>Students are responsible for obtaining course material missed due to class absence.  Therefore, students are encouraged to communicate with a classmate who can collect information on behalf of the absent student.</w:t>
      </w:r>
    </w:p>
    <w:p w:rsidR="00086AEE" w:rsidRDefault="00086AEE" w:rsidP="00086AEE">
      <w:pPr>
        <w:ind w:left="360"/>
        <w:rPr>
          <w:rFonts w:ascii="Calibri" w:hAnsi="Calibri"/>
          <w:sz w:val="16"/>
          <w:szCs w:val="16"/>
        </w:rPr>
      </w:pPr>
    </w:p>
    <w:p w:rsidR="00086AEE" w:rsidRDefault="00086AEE" w:rsidP="00086AEE">
      <w:pPr>
        <w:rPr>
          <w:rFonts w:ascii="Calibri" w:hAnsi="Calibri"/>
          <w:b/>
          <w:bCs/>
          <w:i/>
          <w:iCs/>
          <w:sz w:val="20"/>
          <w:u w:val="single"/>
        </w:rPr>
      </w:pPr>
      <w:r>
        <w:rPr>
          <w:rFonts w:ascii="Calibri" w:hAnsi="Calibri"/>
          <w:b/>
          <w:bCs/>
          <w:i/>
          <w:iCs/>
          <w:sz w:val="20"/>
          <w:u w:val="single"/>
        </w:rPr>
        <w:t>Assignment Responsibilities</w:t>
      </w:r>
    </w:p>
    <w:p w:rsidR="00086AEE" w:rsidRDefault="00086AEE" w:rsidP="00901AC6">
      <w:pPr>
        <w:numPr>
          <w:ilvl w:val="0"/>
          <w:numId w:val="27"/>
        </w:numPr>
        <w:rPr>
          <w:rFonts w:ascii="Calibri" w:hAnsi="Calibri"/>
          <w:sz w:val="20"/>
        </w:rPr>
      </w:pPr>
      <w:r>
        <w:rPr>
          <w:rFonts w:ascii="Calibri" w:hAnsi="Calibri"/>
          <w:sz w:val="20"/>
        </w:rPr>
        <w:t xml:space="preserve">All assignments must be submitted on the assigned </w:t>
      </w:r>
      <w:r>
        <w:rPr>
          <w:rFonts w:ascii="Calibri" w:hAnsi="Calibri"/>
          <w:b/>
          <w:sz w:val="20"/>
        </w:rPr>
        <w:t>due date at the beginning of the class</w:t>
      </w:r>
      <w:r>
        <w:rPr>
          <w:rFonts w:ascii="Calibri" w:hAnsi="Calibri"/>
          <w:sz w:val="20"/>
        </w:rPr>
        <w:t xml:space="preserve"> period unless otherwise specified by the professor. Assignments submitted after the professor has collected the assignments on the due date at the beginning of the scheduled class time will </w:t>
      </w:r>
      <w:r>
        <w:rPr>
          <w:rFonts w:ascii="Calibri" w:hAnsi="Calibri"/>
          <w:b/>
          <w:sz w:val="20"/>
        </w:rPr>
        <w:t xml:space="preserve">incur an automatic 5% deduction </w:t>
      </w:r>
      <w:r>
        <w:rPr>
          <w:rFonts w:ascii="Calibri" w:hAnsi="Calibri"/>
          <w:sz w:val="20"/>
        </w:rPr>
        <w:t>from the final assignment mark.</w:t>
      </w:r>
    </w:p>
    <w:p w:rsidR="00086AEE" w:rsidRDefault="00086AEE" w:rsidP="00901AC6">
      <w:pPr>
        <w:numPr>
          <w:ilvl w:val="0"/>
          <w:numId w:val="27"/>
        </w:numPr>
        <w:rPr>
          <w:rFonts w:ascii="Calibri" w:hAnsi="Calibri"/>
          <w:sz w:val="20"/>
        </w:rPr>
      </w:pPr>
      <w:r>
        <w:rPr>
          <w:rFonts w:ascii="Calibri" w:hAnsi="Calibri"/>
          <w:b/>
          <w:sz w:val="20"/>
        </w:rPr>
        <w:t xml:space="preserve"> </w:t>
      </w:r>
      <w:r>
        <w:rPr>
          <w:rFonts w:ascii="Calibri" w:hAnsi="Calibri"/>
          <w:sz w:val="20"/>
        </w:rPr>
        <w:t>Assignments marks will incur a 5% deduction for each “school” day past the scheduled due date</w:t>
      </w:r>
      <w:proofErr w:type="gramStart"/>
      <w:r>
        <w:rPr>
          <w:rFonts w:ascii="Calibri" w:hAnsi="Calibri"/>
          <w:sz w:val="20"/>
        </w:rPr>
        <w:t>..</w:t>
      </w:r>
      <w:proofErr w:type="gramEnd"/>
      <w:r>
        <w:rPr>
          <w:rFonts w:ascii="Calibri" w:hAnsi="Calibri"/>
          <w:sz w:val="20"/>
        </w:rPr>
        <w:t xml:space="preserve">  </w:t>
      </w:r>
      <w:r>
        <w:rPr>
          <w:rFonts w:ascii="Calibri" w:hAnsi="Calibri"/>
          <w:b/>
          <w:sz w:val="20"/>
        </w:rPr>
        <w:t>Assignments will not be accepted by the Professor after 7 (school) days from the scheduled due date</w:t>
      </w:r>
      <w:r>
        <w:rPr>
          <w:rFonts w:ascii="Calibri" w:hAnsi="Calibri"/>
          <w:sz w:val="20"/>
        </w:rPr>
        <w:t>. Consequently, the student will receive an automatic “0” for the assignments.</w:t>
      </w:r>
    </w:p>
    <w:p w:rsidR="00086AEE" w:rsidRDefault="00086AEE" w:rsidP="00901AC6">
      <w:pPr>
        <w:numPr>
          <w:ilvl w:val="0"/>
          <w:numId w:val="27"/>
        </w:numPr>
        <w:rPr>
          <w:rFonts w:ascii="Calibri" w:hAnsi="Calibri"/>
          <w:sz w:val="20"/>
        </w:rPr>
      </w:pPr>
      <w:r>
        <w:rPr>
          <w:rFonts w:ascii="Calibri" w:hAnsi="Calibri"/>
          <w:sz w:val="20"/>
        </w:rPr>
        <w:t>If extenuating circumstances exists that prevent the student from submitting their assignment on the scheduled date, students are encouraged to communicate with their Professor the nature of the extenuating circumstances and request an extension</w:t>
      </w:r>
      <w:proofErr w:type="gramStart"/>
      <w:r>
        <w:rPr>
          <w:rFonts w:ascii="Calibri" w:hAnsi="Calibri"/>
          <w:sz w:val="20"/>
        </w:rPr>
        <w:t>..</w:t>
      </w:r>
      <w:proofErr w:type="gramEnd"/>
      <w:r>
        <w:rPr>
          <w:rFonts w:ascii="Calibri" w:hAnsi="Calibri"/>
          <w:sz w:val="20"/>
        </w:rPr>
        <w:t xml:space="preserve"> Granting extensions is up to the discretion of the instructor. </w:t>
      </w:r>
    </w:p>
    <w:p w:rsidR="00086AEE" w:rsidRDefault="00086AEE" w:rsidP="00901AC6">
      <w:pPr>
        <w:numPr>
          <w:ilvl w:val="0"/>
          <w:numId w:val="27"/>
        </w:numPr>
        <w:rPr>
          <w:rFonts w:ascii="Calibri" w:hAnsi="Calibri"/>
          <w:sz w:val="20"/>
        </w:rPr>
      </w:pPr>
      <w:r>
        <w:rPr>
          <w:rFonts w:ascii="Calibri" w:hAnsi="Calibri"/>
          <w:sz w:val="20"/>
        </w:rPr>
        <w:t xml:space="preserve">Students must </w:t>
      </w:r>
      <w:r>
        <w:rPr>
          <w:rFonts w:ascii="Calibri" w:hAnsi="Calibri"/>
          <w:b/>
          <w:sz w:val="20"/>
        </w:rPr>
        <w:t>adhere to dates set for oral presentations</w:t>
      </w:r>
      <w:r>
        <w:rPr>
          <w:rFonts w:ascii="Calibri" w:hAnsi="Calibri"/>
          <w:sz w:val="20"/>
        </w:rPr>
        <w:t xml:space="preserve"> unless the professor has approved prior arrangements.  Students who do not present on their presentation date will forfeit the mark for that assignment</w:t>
      </w:r>
    </w:p>
    <w:p w:rsidR="00086AEE" w:rsidRDefault="00086AEE" w:rsidP="00901AC6">
      <w:pPr>
        <w:numPr>
          <w:ilvl w:val="0"/>
          <w:numId w:val="27"/>
        </w:numPr>
        <w:rPr>
          <w:rFonts w:ascii="Calibri" w:hAnsi="Calibri"/>
          <w:sz w:val="20"/>
        </w:rPr>
      </w:pPr>
      <w:r>
        <w:rPr>
          <w:rFonts w:ascii="Calibri" w:hAnsi="Calibri"/>
          <w:sz w:val="20"/>
        </w:rPr>
        <w:t xml:space="preserve">All assignments </w:t>
      </w:r>
      <w:r>
        <w:rPr>
          <w:rFonts w:ascii="Calibri" w:hAnsi="Calibri"/>
          <w:b/>
          <w:sz w:val="20"/>
        </w:rPr>
        <w:t>must be typed and stapled</w:t>
      </w:r>
      <w:r>
        <w:rPr>
          <w:rFonts w:ascii="Calibri" w:hAnsi="Calibri"/>
          <w:sz w:val="20"/>
        </w:rPr>
        <w:t xml:space="preserve"> or they will be returned to the student </w:t>
      </w:r>
      <w:proofErr w:type="gramStart"/>
      <w:r>
        <w:rPr>
          <w:rFonts w:ascii="Calibri" w:hAnsi="Calibri"/>
          <w:sz w:val="20"/>
        </w:rPr>
        <w:t>un</w:t>
      </w:r>
      <w:proofErr w:type="gramEnd"/>
      <w:r>
        <w:rPr>
          <w:rFonts w:ascii="Calibri" w:hAnsi="Calibri"/>
          <w:sz w:val="20"/>
        </w:rPr>
        <w:t xml:space="preserve"> marked.</w:t>
      </w:r>
    </w:p>
    <w:p w:rsidR="00086AEE" w:rsidRDefault="00086AEE" w:rsidP="00901AC6">
      <w:pPr>
        <w:numPr>
          <w:ilvl w:val="0"/>
          <w:numId w:val="27"/>
        </w:numPr>
        <w:rPr>
          <w:rFonts w:ascii="Calibri" w:hAnsi="Calibri"/>
          <w:sz w:val="20"/>
        </w:rPr>
      </w:pPr>
      <w:r>
        <w:rPr>
          <w:rFonts w:ascii="Calibri" w:hAnsi="Calibri"/>
          <w:sz w:val="20"/>
        </w:rPr>
        <w:t xml:space="preserve">To protect students, assignments must be delivered by the student/author to the professor. </w:t>
      </w:r>
    </w:p>
    <w:p w:rsidR="00086AEE" w:rsidRDefault="00086AEE" w:rsidP="00901AC6">
      <w:pPr>
        <w:numPr>
          <w:ilvl w:val="0"/>
          <w:numId w:val="27"/>
        </w:numPr>
        <w:rPr>
          <w:rFonts w:ascii="Calibri" w:hAnsi="Calibri"/>
          <w:sz w:val="20"/>
        </w:rPr>
      </w:pPr>
      <w:r>
        <w:rPr>
          <w:rFonts w:ascii="Calibri" w:hAnsi="Calibri"/>
          <w:sz w:val="20"/>
        </w:rPr>
        <w:t xml:space="preserve">Students have the responsibility to be </w:t>
      </w:r>
      <w:r>
        <w:rPr>
          <w:rFonts w:ascii="Calibri" w:hAnsi="Calibri"/>
          <w:b/>
          <w:sz w:val="20"/>
        </w:rPr>
        <w:t>aware of assignment due dates</w:t>
      </w:r>
      <w:r>
        <w:rPr>
          <w:rFonts w:ascii="Calibri" w:hAnsi="Calibri"/>
          <w:sz w:val="20"/>
        </w:rPr>
        <w:t>.  If they miss in-class assignments that are due at the end of the class period for evaluation, they forfeit the mark.</w:t>
      </w:r>
    </w:p>
    <w:p w:rsidR="00086AEE" w:rsidRDefault="00086AEE" w:rsidP="00901AC6">
      <w:pPr>
        <w:numPr>
          <w:ilvl w:val="0"/>
          <w:numId w:val="27"/>
        </w:numPr>
        <w:rPr>
          <w:rFonts w:ascii="Calibri" w:hAnsi="Calibri"/>
          <w:sz w:val="20"/>
        </w:rPr>
      </w:pPr>
      <w:r>
        <w:rPr>
          <w:rFonts w:ascii="Calibri" w:hAnsi="Calibri"/>
          <w:sz w:val="20"/>
        </w:rPr>
        <w:t xml:space="preserve">Students are responsible for </w:t>
      </w:r>
      <w:r>
        <w:rPr>
          <w:rFonts w:ascii="Calibri" w:hAnsi="Calibri"/>
          <w:b/>
          <w:sz w:val="20"/>
        </w:rPr>
        <w:t>retaining a file of all drafts and returned assignments</w:t>
      </w:r>
      <w:r>
        <w:rPr>
          <w:rFonts w:ascii="Calibri" w:hAnsi="Calibri"/>
          <w:sz w:val="20"/>
        </w:rPr>
        <w:t>.  We suggest students keep their computer file of assignments until the end of semester.  In the event of a grade dispute, students must   produce the graded assignment, so it can be recorded</w:t>
      </w:r>
    </w:p>
    <w:p w:rsidR="00086AEE" w:rsidRDefault="00086AEE" w:rsidP="00086AEE">
      <w:pPr>
        <w:rPr>
          <w:rFonts w:ascii="Calibri" w:hAnsi="Calibri"/>
          <w:b/>
          <w:bCs/>
          <w:i/>
          <w:iCs/>
          <w:sz w:val="18"/>
          <w:szCs w:val="18"/>
          <w:u w:val="single"/>
        </w:rPr>
      </w:pPr>
      <w:r>
        <w:rPr>
          <w:rFonts w:ascii="Calibri" w:hAnsi="Calibri"/>
          <w:b/>
          <w:bCs/>
          <w:i/>
          <w:iCs/>
          <w:sz w:val="18"/>
          <w:szCs w:val="18"/>
          <w:u w:val="single"/>
        </w:rPr>
        <w:br w:type="page"/>
      </w:r>
    </w:p>
    <w:p w:rsidR="00086AEE" w:rsidRDefault="00086AEE" w:rsidP="00086AEE">
      <w:pPr>
        <w:rPr>
          <w:rFonts w:ascii="Calibri" w:hAnsi="Calibri"/>
          <w:b/>
          <w:bCs/>
          <w:i/>
          <w:iCs/>
          <w:sz w:val="18"/>
          <w:szCs w:val="18"/>
        </w:rPr>
      </w:pPr>
      <w:r>
        <w:rPr>
          <w:rFonts w:ascii="Calibri" w:hAnsi="Calibri"/>
          <w:b/>
          <w:bCs/>
          <w:i/>
          <w:iCs/>
          <w:sz w:val="18"/>
          <w:szCs w:val="18"/>
          <w:u w:val="single"/>
        </w:rPr>
        <w:lastRenderedPageBreak/>
        <w:t>Tests/Quizzes Responsibilities.</w:t>
      </w:r>
    </w:p>
    <w:p w:rsidR="00086AEE" w:rsidRDefault="00086AEE" w:rsidP="00901AC6">
      <w:pPr>
        <w:numPr>
          <w:ilvl w:val="0"/>
          <w:numId w:val="28"/>
        </w:numPr>
        <w:rPr>
          <w:rFonts w:ascii="Calibri" w:hAnsi="Calibri"/>
          <w:sz w:val="20"/>
        </w:rPr>
      </w:pPr>
      <w:r>
        <w:rPr>
          <w:rFonts w:ascii="Calibri" w:hAnsi="Calibri"/>
          <w:sz w:val="20"/>
        </w:rPr>
        <w:t>Students are expected to come to the test prepared with all of the instruments needed to complete the test. (pencil, student number)</w:t>
      </w:r>
    </w:p>
    <w:p w:rsidR="00086AEE" w:rsidRDefault="00086AEE" w:rsidP="00901AC6">
      <w:pPr>
        <w:numPr>
          <w:ilvl w:val="0"/>
          <w:numId w:val="28"/>
        </w:numPr>
        <w:rPr>
          <w:rFonts w:ascii="Calibri" w:hAnsi="Calibri"/>
          <w:sz w:val="20"/>
        </w:rPr>
      </w:pPr>
      <w:r>
        <w:rPr>
          <w:rFonts w:ascii="Calibri" w:hAnsi="Calibri"/>
          <w:sz w:val="20"/>
        </w:rPr>
        <w:t xml:space="preserve">Tests/Quizzes must be completed on the date scheduled.  If unable to attend due to illness or extenuating circumstances, contact the professor at least one hour prior to the start of the test.  </w:t>
      </w:r>
      <w:r>
        <w:rPr>
          <w:rFonts w:ascii="Calibri" w:hAnsi="Calibri"/>
          <w:b/>
          <w:sz w:val="20"/>
        </w:rPr>
        <w:t xml:space="preserve">If advance notice is NOT given to the Professor, the student will receive a mark of “0”.   </w:t>
      </w:r>
      <w:r>
        <w:rPr>
          <w:rFonts w:ascii="Calibri" w:hAnsi="Calibri"/>
          <w:sz w:val="20"/>
        </w:rPr>
        <w:t>It is the student’s responsibility to make an alternative date with the professor that must be scheduled before the next class.</w:t>
      </w:r>
    </w:p>
    <w:p w:rsidR="00086AEE" w:rsidRDefault="00086AEE" w:rsidP="00901AC6">
      <w:pPr>
        <w:numPr>
          <w:ilvl w:val="0"/>
          <w:numId w:val="28"/>
        </w:numPr>
        <w:rPr>
          <w:rFonts w:ascii="Calibri" w:hAnsi="Calibri"/>
          <w:sz w:val="20"/>
        </w:rPr>
      </w:pPr>
      <w:r>
        <w:rPr>
          <w:rFonts w:ascii="Calibri" w:hAnsi="Calibri"/>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086AEE" w:rsidRDefault="00086AEE" w:rsidP="00086AEE">
      <w:pPr>
        <w:pStyle w:val="BodyText"/>
        <w:rPr>
          <w:rFonts w:ascii="Calibri" w:hAnsi="Calibri"/>
          <w:sz w:val="20"/>
        </w:rPr>
      </w:pPr>
    </w:p>
    <w:p w:rsidR="00086AEE" w:rsidRDefault="00086AEE" w:rsidP="00086AEE">
      <w:pPr>
        <w:pStyle w:val="BodyText"/>
        <w:rPr>
          <w:rFonts w:ascii="Calibri" w:hAnsi="Calibri"/>
          <w:sz w:val="20"/>
        </w:rPr>
      </w:pPr>
      <w:r>
        <w:rPr>
          <w:rFonts w:ascii="Calibri" w:hAnsi="Calibri"/>
          <w:sz w:val="20"/>
        </w:rPr>
        <w:t>Your instructor reserves the right to modify the course,</w:t>
      </w:r>
    </w:p>
    <w:p w:rsidR="00086AEE" w:rsidRDefault="00086AEE" w:rsidP="00086AEE">
      <w:pPr>
        <w:pStyle w:val="BodyText"/>
        <w:rPr>
          <w:rFonts w:ascii="Calibri" w:hAnsi="Calibri"/>
          <w:sz w:val="20"/>
        </w:rPr>
      </w:pPr>
      <w:proofErr w:type="gramStart"/>
      <w:r>
        <w:rPr>
          <w:rFonts w:ascii="Calibri" w:hAnsi="Calibri"/>
          <w:sz w:val="20"/>
        </w:rPr>
        <w:t>as</w:t>
      </w:r>
      <w:proofErr w:type="gramEnd"/>
      <w:r>
        <w:rPr>
          <w:rFonts w:ascii="Calibri" w:hAnsi="Calibri"/>
          <w:sz w:val="20"/>
        </w:rPr>
        <w:t xml:space="preserve"> he/she deems necessary to meet the needs of students.</w:t>
      </w:r>
    </w:p>
    <w:p w:rsidR="00086AEE" w:rsidRDefault="00086AEE" w:rsidP="00086AEE">
      <w:pPr>
        <w:jc w:val="center"/>
        <w:rPr>
          <w:rFonts w:ascii="Calibri" w:hAnsi="Calibri"/>
        </w:rPr>
      </w:pPr>
      <w:r>
        <w:rPr>
          <w:rFonts w:ascii="Calibri" w:hAnsi="Calibri"/>
          <w:b/>
          <w:bCs/>
          <w:sz w:val="20"/>
        </w:rPr>
        <w:t>Dates for projects or tests may be revised depending upon course content/flow</w:t>
      </w: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901AC6">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901AC6">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901AC6">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901AC6">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901AC6">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901AC6">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901AC6">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901AC6">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901AC6">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901AC6">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901AC6">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901AC6">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901AC6">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901AC6">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D39" w:rsidRDefault="007D3D39">
      <w:r>
        <w:separator/>
      </w:r>
    </w:p>
  </w:endnote>
  <w:endnote w:type="continuationSeparator" w:id="0">
    <w:p w:rsidR="007D3D39" w:rsidRDefault="007D3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D39" w:rsidRDefault="007D3D39">
      <w:r>
        <w:separator/>
      </w:r>
    </w:p>
  </w:footnote>
  <w:footnote w:type="continuationSeparator" w:id="0">
    <w:p w:rsidR="007D3D39" w:rsidRDefault="007D3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39" w:rsidRDefault="0015297D">
    <w:pPr>
      <w:pStyle w:val="Header"/>
      <w:framePr w:wrap="around" w:vAnchor="text" w:hAnchor="margin" w:xAlign="center" w:y="1"/>
      <w:rPr>
        <w:rStyle w:val="PageNumber"/>
      </w:rPr>
    </w:pPr>
    <w:r>
      <w:rPr>
        <w:rStyle w:val="PageNumber"/>
      </w:rPr>
      <w:fldChar w:fldCharType="begin"/>
    </w:r>
    <w:r w:rsidR="007D3D39">
      <w:rPr>
        <w:rStyle w:val="PageNumber"/>
      </w:rPr>
      <w:instrText xml:space="preserve">PAGE  </w:instrText>
    </w:r>
    <w:r>
      <w:rPr>
        <w:rStyle w:val="PageNumber"/>
      </w:rPr>
      <w:fldChar w:fldCharType="separate"/>
    </w:r>
    <w:r w:rsidR="007D3D39">
      <w:rPr>
        <w:rStyle w:val="PageNumber"/>
        <w:noProof/>
      </w:rPr>
      <w:t>5</w:t>
    </w:r>
    <w:r>
      <w:rPr>
        <w:rStyle w:val="PageNumber"/>
      </w:rPr>
      <w:fldChar w:fldCharType="end"/>
    </w:r>
  </w:p>
  <w:p w:rsidR="007D3D39" w:rsidRDefault="007D3D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D3D39" w:rsidRPr="0004156F" w:rsidTr="0004156F">
      <w:tc>
        <w:tcPr>
          <w:tcW w:w="2952" w:type="dxa"/>
        </w:tcPr>
        <w:p w:rsidR="007D3D39" w:rsidRPr="00086AEE" w:rsidRDefault="007D3D39">
          <w:pPr>
            <w:pStyle w:val="Header"/>
            <w:rPr>
              <w:rFonts w:ascii="Arial" w:hAnsi="Arial" w:cs="Arial"/>
              <w:snapToGrid w:val="0"/>
              <w:sz w:val="22"/>
              <w:szCs w:val="22"/>
            </w:rPr>
          </w:pPr>
          <w:r w:rsidRPr="00086AEE">
            <w:rPr>
              <w:rFonts w:ascii="Arial" w:hAnsi="Arial"/>
              <w:szCs w:val="24"/>
            </w:rPr>
            <w:t>Introduction to Human Relations</w:t>
          </w:r>
        </w:p>
      </w:tc>
      <w:tc>
        <w:tcPr>
          <w:tcW w:w="2952" w:type="dxa"/>
        </w:tcPr>
        <w:p w:rsidR="007D3D39" w:rsidRPr="0004156F" w:rsidRDefault="0015297D"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7D3D39"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CE3251">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7D3D39" w:rsidRPr="0004156F" w:rsidRDefault="007D3D39" w:rsidP="0004156F">
          <w:pPr>
            <w:pStyle w:val="Header"/>
            <w:jc w:val="right"/>
            <w:rPr>
              <w:rFonts w:ascii="Arial" w:hAnsi="Arial" w:cs="Arial"/>
              <w:snapToGrid w:val="0"/>
              <w:sz w:val="22"/>
              <w:szCs w:val="22"/>
            </w:rPr>
          </w:pPr>
          <w:r>
            <w:rPr>
              <w:rFonts w:ascii="Arial" w:hAnsi="Arial"/>
            </w:rPr>
            <w:t>HUM098</w:t>
          </w:r>
        </w:p>
      </w:tc>
    </w:tr>
  </w:tbl>
  <w:p w:rsidR="007D3D39" w:rsidRPr="00E43FAF" w:rsidRDefault="007D3D39">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1B6875E"/>
    <w:lvl w:ilvl="0">
      <w:start w:val="1"/>
      <w:numFmt w:val="decimal"/>
      <w:pStyle w:val="ListNumber"/>
      <w:lvlText w:val="%1."/>
      <w:lvlJc w:val="left"/>
      <w:pPr>
        <w:tabs>
          <w:tab w:val="num" w:pos="360"/>
        </w:tabs>
        <w:ind w:left="360" w:hanging="360"/>
      </w:pPr>
    </w:lvl>
  </w:abstractNum>
  <w:abstractNum w:abstractNumId="1">
    <w:nsid w:val="0E2022F4"/>
    <w:multiLevelType w:val="hybridMultilevel"/>
    <w:tmpl w:val="8872EE5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03E459E"/>
    <w:multiLevelType w:val="hybridMultilevel"/>
    <w:tmpl w:val="18ACCA7E"/>
    <w:lvl w:ilvl="0" w:tplc="26CA8434">
      <w:start w:val="1"/>
      <w:numFmt w:val="bullet"/>
      <w:lvlText w:val=""/>
      <w:lvlJc w:val="left"/>
      <w:pPr>
        <w:tabs>
          <w:tab w:val="num" w:pos="720"/>
        </w:tabs>
        <w:ind w:left="720" w:hanging="360"/>
      </w:pPr>
      <w:rPr>
        <w:rFonts w:ascii="Symbol" w:hAnsi="Symbol" w:hint="default"/>
        <w:sz w:val="22"/>
        <w:szCs w:val="22"/>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11AE6A4E"/>
    <w:multiLevelType w:val="hybridMultilevel"/>
    <w:tmpl w:val="26EA5A54"/>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2682748D"/>
    <w:multiLevelType w:val="hybridMultilevel"/>
    <w:tmpl w:val="3D2C0F1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B34785"/>
    <w:multiLevelType w:val="hybridMultilevel"/>
    <w:tmpl w:val="8C84298A"/>
    <w:lvl w:ilvl="0" w:tplc="4A680B4A">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1">
    <w:nsid w:val="40327716"/>
    <w:multiLevelType w:val="hybridMultilevel"/>
    <w:tmpl w:val="A78E971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4513394F"/>
    <w:multiLevelType w:val="hybridMultilevel"/>
    <w:tmpl w:val="A6D4AFC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9754915"/>
    <w:multiLevelType w:val="singleLevel"/>
    <w:tmpl w:val="E200BA26"/>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AB259D"/>
    <w:multiLevelType w:val="hybridMultilevel"/>
    <w:tmpl w:val="660E96A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22B04A8"/>
    <w:multiLevelType w:val="hybridMultilevel"/>
    <w:tmpl w:val="BEAE9AD8"/>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27A4D90"/>
    <w:multiLevelType w:val="hybridMultilevel"/>
    <w:tmpl w:val="A0C2C93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7CC6547"/>
    <w:multiLevelType w:val="hybridMultilevel"/>
    <w:tmpl w:val="53EE6B9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C806B44"/>
    <w:multiLevelType w:val="hybridMultilevel"/>
    <w:tmpl w:val="AA30A028"/>
    <w:lvl w:ilvl="0" w:tplc="868E6C4C">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037E47"/>
    <w:multiLevelType w:val="hybridMultilevel"/>
    <w:tmpl w:val="9C44775C"/>
    <w:lvl w:ilvl="0" w:tplc="0809000F">
      <w:start w:val="1"/>
      <w:numFmt w:val="decimal"/>
      <w:lvlText w:val="%1."/>
      <w:lvlJc w:val="left"/>
      <w:pPr>
        <w:tabs>
          <w:tab w:val="num" w:pos="360"/>
        </w:tabs>
        <w:ind w:left="360" w:hanging="360"/>
      </w:pPr>
      <w:rPr>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1E4C2F"/>
    <w:multiLevelType w:val="hybridMultilevel"/>
    <w:tmpl w:val="E1923F3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CC766F3"/>
    <w:multiLevelType w:val="hybridMultilevel"/>
    <w:tmpl w:val="A4EA2F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794B1509"/>
    <w:multiLevelType w:val="hybridMultilevel"/>
    <w:tmpl w:val="6256DFF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9772A21"/>
    <w:multiLevelType w:val="singleLevel"/>
    <w:tmpl w:val="0809000F"/>
    <w:lvl w:ilvl="0">
      <w:start w:val="1"/>
      <w:numFmt w:val="decimal"/>
      <w:lvlText w:val="%1."/>
      <w:lvlJc w:val="left"/>
      <w:pPr>
        <w:tabs>
          <w:tab w:val="num" w:pos="360"/>
        </w:tabs>
        <w:ind w:left="360" w:hanging="360"/>
      </w:pPr>
    </w:lvl>
  </w:abstractNum>
  <w:abstractNum w:abstractNumId="27">
    <w:nsid w:val="7F89772A"/>
    <w:multiLevelType w:val="hybridMultilevel"/>
    <w:tmpl w:val="AEF6C84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0"/>
  </w:num>
  <w:num w:numId="2">
    <w:abstractNumId w:val="7"/>
  </w:num>
  <w:num w:numId="3">
    <w:abstractNumId w:val="6"/>
  </w:num>
  <w:num w:numId="4">
    <w:abstractNumId w:val="21"/>
  </w:num>
  <w:num w:numId="5">
    <w:abstractNumId w:val="14"/>
  </w:num>
  <w:num w:numId="6">
    <w:abstractNumId w:val="8"/>
  </w:num>
  <w:num w:numId="7">
    <w:abstractNumId w:val="24"/>
  </w:num>
  <w:num w:numId="8">
    <w:abstractNumId w:val="2"/>
  </w:num>
  <w:num w:numId="9">
    <w:abstractNumId w:val="0"/>
    <w:lvlOverride w:ilvl="0">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26"/>
    <w:lvlOverride w:ilvl="0">
      <w:startOverride w:val="1"/>
    </w:lvlOverride>
  </w:num>
  <w:num w:numId="28">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86AEE"/>
    <w:rsid w:val="00093196"/>
    <w:rsid w:val="000A47AC"/>
    <w:rsid w:val="00107CAD"/>
    <w:rsid w:val="00115AF4"/>
    <w:rsid w:val="00142CFF"/>
    <w:rsid w:val="001438A6"/>
    <w:rsid w:val="0015297D"/>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3B96"/>
    <w:rsid w:val="005176C5"/>
    <w:rsid w:val="00534F3A"/>
    <w:rsid w:val="00563F05"/>
    <w:rsid w:val="00570235"/>
    <w:rsid w:val="005F3ED5"/>
    <w:rsid w:val="00610BB8"/>
    <w:rsid w:val="00657F28"/>
    <w:rsid w:val="006B6369"/>
    <w:rsid w:val="006F13F4"/>
    <w:rsid w:val="007028C1"/>
    <w:rsid w:val="00735B32"/>
    <w:rsid w:val="00751FFA"/>
    <w:rsid w:val="00795A6E"/>
    <w:rsid w:val="007D3D39"/>
    <w:rsid w:val="00811C39"/>
    <w:rsid w:val="00870279"/>
    <w:rsid w:val="008D484C"/>
    <w:rsid w:val="00901AC6"/>
    <w:rsid w:val="00921A53"/>
    <w:rsid w:val="009D1B94"/>
    <w:rsid w:val="00A23E8F"/>
    <w:rsid w:val="00A45027"/>
    <w:rsid w:val="00A47292"/>
    <w:rsid w:val="00A80489"/>
    <w:rsid w:val="00AA6784"/>
    <w:rsid w:val="00B3057B"/>
    <w:rsid w:val="00B56820"/>
    <w:rsid w:val="00B97B80"/>
    <w:rsid w:val="00BB3F68"/>
    <w:rsid w:val="00BC7E9B"/>
    <w:rsid w:val="00C13235"/>
    <w:rsid w:val="00C8078B"/>
    <w:rsid w:val="00C92D70"/>
    <w:rsid w:val="00CD7388"/>
    <w:rsid w:val="00CE3251"/>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GivenName"/>
  <w:smartTagType w:namespaceuri="urn:schemas:contacts" w:name="Sn"/>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6AEE"/>
    <w:rPr>
      <w:b/>
      <w:sz w:val="24"/>
      <w:u w:val="single"/>
      <w:lang w:val="en-GB" w:eastAsia="en-US"/>
    </w:rPr>
  </w:style>
  <w:style w:type="character" w:customStyle="1" w:styleId="Heading2Char">
    <w:name w:val="Heading 2 Char"/>
    <w:basedOn w:val="DefaultParagraphFont"/>
    <w:link w:val="Heading2"/>
    <w:rsid w:val="00086AEE"/>
    <w:rPr>
      <w:b/>
      <w:sz w:val="24"/>
      <w:lang w:val="en-GB" w:eastAsia="en-US"/>
    </w:rPr>
  </w:style>
  <w:style w:type="character" w:styleId="Hyperlink">
    <w:name w:val="Hyperlink"/>
    <w:basedOn w:val="DefaultParagraphFont"/>
    <w:unhideWhenUsed/>
    <w:rsid w:val="00086AEE"/>
    <w:rPr>
      <w:color w:val="0000FF"/>
      <w:u w:val="single"/>
    </w:rPr>
  </w:style>
  <w:style w:type="paragraph" w:styleId="ListNumber">
    <w:name w:val="List Number"/>
    <w:basedOn w:val="Normal"/>
    <w:unhideWhenUsed/>
    <w:rsid w:val="00086AEE"/>
    <w:pPr>
      <w:numPr>
        <w:numId w:val="9"/>
      </w:numPr>
    </w:pPr>
  </w:style>
  <w:style w:type="paragraph" w:styleId="ListNumber2">
    <w:name w:val="List Number 2"/>
    <w:basedOn w:val="Normal"/>
    <w:next w:val="Normal"/>
    <w:unhideWhenUsed/>
    <w:rsid w:val="00086AEE"/>
    <w:pPr>
      <w:autoSpaceDE w:val="0"/>
      <w:autoSpaceDN w:val="0"/>
      <w:adjustRightInd w:val="0"/>
    </w:pPr>
    <w:rPr>
      <w:szCs w:val="24"/>
      <w:lang w:val="en-CA" w:eastAsia="en-CA"/>
    </w:rPr>
  </w:style>
  <w:style w:type="paragraph" w:customStyle="1" w:styleId="Default">
    <w:name w:val="Default"/>
    <w:rsid w:val="00086AE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65582494">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95823285">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ultcollege.ca/Services/StudentServices/default.asp"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6A257-7457-4B25-A9B9-1368DC7143B5}"/>
</file>

<file path=customXml/itemProps2.xml><?xml version="1.0" encoding="utf-8"?>
<ds:datastoreItem xmlns:ds="http://schemas.openxmlformats.org/officeDocument/2006/customXml" ds:itemID="{B129A1EB-1E95-41F4-8F31-1DCEF8DFF088}"/>
</file>

<file path=customXml/itemProps3.xml><?xml version="1.0" encoding="utf-8"?>
<ds:datastoreItem xmlns:ds="http://schemas.openxmlformats.org/officeDocument/2006/customXml" ds:itemID="{9B7D5964-D0BF-4F37-8EC3-F9C146D623E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10</Pages>
  <Words>3233</Words>
  <Characters>18766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2009-11-16T14:48:00Z</cp:lastPrinted>
  <dcterms:created xsi:type="dcterms:W3CDTF">2009-09-29T12:33:00Z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1251200</vt:r8>
  </property>
</Properties>
</file>